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0356887" w14:textId="77777777" w:rsidR="00D86883" w:rsidRPr="00D86883" w:rsidRDefault="00D86883" w:rsidP="00E06517">
      <w:pPr>
        <w:pStyle w:val="Textoindependiente"/>
        <w:jc w:val="both"/>
        <w:rPr>
          <w:b/>
        </w:rPr>
      </w:pPr>
    </w:p>
    <w:p w14:paraId="61CCCB2E" w14:textId="0431E8E7" w:rsidR="00792360" w:rsidRPr="00CB23C8" w:rsidRDefault="00792360" w:rsidP="00E06517">
      <w:pPr>
        <w:pStyle w:val="Textoindependiente"/>
        <w:spacing w:before="49"/>
        <w:jc w:val="center"/>
        <w:rPr>
          <w:rStyle w:val="normaltextrun"/>
          <w:rFonts w:ascii="Arial Narrow" w:hAnsi="Arial Narrow"/>
          <w:b/>
          <w:color w:val="000000"/>
          <w:sz w:val="22"/>
          <w:szCs w:val="22"/>
          <w:shd w:val="clear" w:color="auto" w:fill="FFFFFF"/>
        </w:rPr>
      </w:pPr>
      <w:r w:rsidRPr="00CB23C8">
        <w:rPr>
          <w:rStyle w:val="normaltextrun"/>
          <w:rFonts w:ascii="Arial Narrow" w:hAnsi="Arial Narrow"/>
          <w:b/>
          <w:color w:val="000000"/>
          <w:sz w:val="22"/>
          <w:szCs w:val="22"/>
          <w:shd w:val="clear" w:color="auto" w:fill="FFFFFF"/>
        </w:rPr>
        <w:t>Justificación de Contratación para el Proceso de Atención a emergencias, compra cardio desfibriladores (Botiquines) para la vigencia 2026.</w:t>
      </w:r>
    </w:p>
    <w:p w14:paraId="577587AB" w14:textId="77777777" w:rsidR="00792360" w:rsidRDefault="00792360" w:rsidP="00E06517">
      <w:pPr>
        <w:pStyle w:val="Textoindependiente"/>
        <w:spacing w:before="49"/>
        <w:jc w:val="both"/>
        <w:rPr>
          <w:rStyle w:val="normaltextrun"/>
          <w:rFonts w:ascii="Arial Narrow" w:hAnsi="Arial Narrow"/>
          <w:color w:val="000000"/>
          <w:sz w:val="22"/>
          <w:szCs w:val="22"/>
          <w:shd w:val="clear" w:color="auto" w:fill="FFFFFF"/>
        </w:rPr>
      </w:pPr>
    </w:p>
    <w:p w14:paraId="6ECBD001" w14:textId="107A0610" w:rsidR="00792360" w:rsidRPr="00E06517" w:rsidRDefault="00792360" w:rsidP="00E06517">
      <w:pPr>
        <w:pStyle w:val="Textoindependiente"/>
        <w:spacing w:before="49"/>
        <w:jc w:val="both"/>
        <w:rPr>
          <w:rStyle w:val="normaltextrun"/>
          <w:rFonts w:ascii="Arial Narrow" w:hAnsi="Arial Narrow"/>
          <w:color w:val="000000"/>
          <w:sz w:val="22"/>
          <w:szCs w:val="22"/>
          <w:shd w:val="clear" w:color="auto" w:fill="FFFFFF"/>
        </w:rPr>
      </w:pPr>
      <w:r>
        <w:rPr>
          <w:rStyle w:val="normaltextrun"/>
          <w:rFonts w:ascii="Arial Narrow" w:hAnsi="Arial Narrow"/>
          <w:color w:val="000000"/>
          <w:sz w:val="22"/>
          <w:szCs w:val="22"/>
          <w:shd w:val="clear" w:color="auto" w:fill="FFFFFF"/>
        </w:rPr>
        <w:t>Este proceso tiene como alcance la adquisición de insumos, equipos y elementos para dotación de botiquines para la atención de emergencias, con el fin de garantizar el bienestar y respuesta oportuna al personal de la Dirección General, conforme a los lineamientos normativos vigentes.</w:t>
      </w:r>
      <w:r w:rsidRPr="00E06517">
        <w:rPr>
          <w:rStyle w:val="normaltextrun"/>
          <w:rFonts w:ascii="Arial Narrow" w:hAnsi="Arial Narrow"/>
          <w:color w:val="000000"/>
          <w:sz w:val="22"/>
          <w:szCs w:val="22"/>
          <w:shd w:val="clear" w:color="auto" w:fill="FFFFFF"/>
        </w:rPr>
        <w:t> </w:t>
      </w:r>
    </w:p>
    <w:p w14:paraId="34474C4F" w14:textId="5AD8B009" w:rsidR="00792360" w:rsidRDefault="00792360" w:rsidP="00E06517">
      <w:pPr>
        <w:pStyle w:val="Textoindependiente"/>
        <w:spacing w:before="49"/>
        <w:jc w:val="both"/>
        <w:rPr>
          <w:rStyle w:val="normaltextrun"/>
          <w:rFonts w:ascii="Arial Narrow" w:hAnsi="Arial Narrow"/>
          <w:color w:val="000000"/>
          <w:sz w:val="22"/>
          <w:szCs w:val="22"/>
          <w:shd w:val="clear" w:color="auto" w:fill="FFFFFF"/>
        </w:rPr>
      </w:pPr>
    </w:p>
    <w:p w14:paraId="693B00FF" w14:textId="10631DEE" w:rsidR="007957A1" w:rsidRPr="007957A1" w:rsidRDefault="007957A1" w:rsidP="00E06517">
      <w:pPr>
        <w:pStyle w:val="Textoindependiente"/>
        <w:spacing w:before="49"/>
        <w:jc w:val="both"/>
        <w:rPr>
          <w:rStyle w:val="normaltextrun"/>
          <w:rFonts w:ascii="Arial Narrow" w:hAnsi="Arial Narrow"/>
          <w:color w:val="000000"/>
          <w:sz w:val="22"/>
          <w:szCs w:val="22"/>
          <w:shd w:val="clear" w:color="auto" w:fill="FFFFFF"/>
        </w:rPr>
      </w:pPr>
      <w:r w:rsidRPr="007957A1">
        <w:rPr>
          <w:rStyle w:val="normaltextrun"/>
          <w:rFonts w:ascii="Arial Narrow" w:hAnsi="Arial Narrow"/>
          <w:color w:val="000000"/>
          <w:sz w:val="22"/>
          <w:szCs w:val="22"/>
          <w:shd w:val="clear" w:color="auto" w:fill="FFFFFF"/>
        </w:rPr>
        <w:t xml:space="preserve">El Servicio Nacional de Aprendizaje - SENA, es un establecimiento público del orden nacional adscrito al Ministerio del Trabajo, encargado de cumplir la función que corresponde al Estado de invertir en el desarrollo social y técnico de los trabajadores colombianos, ofreciendo y ejecutando la formación profesional integral, para la incorporación y el desarrollo de las personas en actividades productivas que contribuyan al desarrollo social, económico y tecnológico del país, como lo establece la Ley 119 de 1994.  </w:t>
      </w:r>
    </w:p>
    <w:p w14:paraId="17A21413" w14:textId="77777777" w:rsidR="007957A1" w:rsidRPr="007957A1" w:rsidRDefault="007957A1" w:rsidP="00E06517">
      <w:pPr>
        <w:pStyle w:val="Textoindependiente"/>
        <w:spacing w:before="49"/>
        <w:jc w:val="both"/>
        <w:rPr>
          <w:rStyle w:val="normaltextrun"/>
          <w:rFonts w:ascii="Arial Narrow" w:hAnsi="Arial Narrow"/>
          <w:color w:val="000000"/>
          <w:sz w:val="22"/>
          <w:szCs w:val="22"/>
          <w:shd w:val="clear" w:color="auto" w:fill="FFFFFF"/>
        </w:rPr>
      </w:pPr>
    </w:p>
    <w:p w14:paraId="322AF728" w14:textId="2ABC5987" w:rsidR="007957A1" w:rsidRDefault="007957A1" w:rsidP="00E06517">
      <w:pPr>
        <w:pStyle w:val="Textoindependiente"/>
        <w:spacing w:before="49"/>
        <w:jc w:val="both"/>
        <w:rPr>
          <w:rStyle w:val="normaltextrun"/>
          <w:rFonts w:ascii="Arial Narrow" w:hAnsi="Arial Narrow"/>
          <w:color w:val="000000"/>
          <w:sz w:val="22"/>
          <w:szCs w:val="22"/>
          <w:shd w:val="clear" w:color="auto" w:fill="FFFFFF"/>
        </w:rPr>
      </w:pPr>
      <w:r w:rsidRPr="007957A1">
        <w:rPr>
          <w:rStyle w:val="normaltextrun"/>
          <w:rFonts w:ascii="Arial Narrow" w:hAnsi="Arial Narrow"/>
          <w:color w:val="000000"/>
          <w:sz w:val="22"/>
          <w:szCs w:val="22"/>
          <w:shd w:val="clear" w:color="auto" w:fill="FFFFFF"/>
        </w:rPr>
        <w:t xml:space="preserve">El SENA </w:t>
      </w:r>
      <w:r>
        <w:rPr>
          <w:rStyle w:val="normaltextrun"/>
          <w:rFonts w:ascii="Arial Narrow" w:hAnsi="Arial Narrow"/>
          <w:color w:val="000000"/>
          <w:sz w:val="22"/>
          <w:szCs w:val="22"/>
          <w:shd w:val="clear" w:color="auto" w:fill="FFFFFF"/>
        </w:rPr>
        <w:t>Dirección General,</w:t>
      </w:r>
      <w:r w:rsidRPr="007957A1">
        <w:rPr>
          <w:rStyle w:val="normaltextrun"/>
          <w:rFonts w:ascii="Arial Narrow" w:hAnsi="Arial Narrow"/>
          <w:color w:val="000000"/>
          <w:sz w:val="22"/>
          <w:szCs w:val="22"/>
          <w:shd w:val="clear" w:color="auto" w:fill="FFFFFF"/>
        </w:rPr>
        <w:t xml:space="preserve"> tiene implementado el Sistema de Gestión de Seguridad y Salud en el Trabajo SG-SST, el cual dentro de sus responsabilidades incluye el ofrecer un servicio oportuno para la atención en primeros auxilios y respuesta inicial a emergencias. De esta manera se da cumplimiento a la legislación vigente (CST, Ley 9 de 1979, Resolución 1016 de 1989, Decreto 614 de 1984, Decreto 1072 de 2015, Decreto 052 de 2017, entre otras) y a los lineamientos generales para el cumplimiento de la Política del Subsistema de Gestión y Seguridad en el Trabajo Empresa Saludable del SENA, implementada mediante la Resolución No. 2869 del 07 de diciembre de 2016 que busca contar con ambientes de trabajo y de aprendizaje con condiciones que contribuyan a la seguridad y salud para el bienestar de las personas. </w:t>
      </w:r>
    </w:p>
    <w:p w14:paraId="7E5C60AE" w14:textId="3A1D7C00" w:rsidR="00373092" w:rsidRPr="00E06517" w:rsidRDefault="00373092" w:rsidP="00E06517">
      <w:pPr>
        <w:spacing w:before="240" w:after="240" w:line="240" w:lineRule="auto"/>
        <w:ind w:right="-234" w:firstLine="28"/>
        <w:jc w:val="both"/>
        <w:rPr>
          <w:rStyle w:val="normaltextrun"/>
          <w:rFonts w:ascii="Arial Narrow" w:hAnsi="Arial Narrow" w:cs="Calibri"/>
          <w:color w:val="000000"/>
          <w:shd w:val="clear" w:color="auto" w:fill="FFFFFF"/>
          <w:lang w:val="es-ES"/>
        </w:rPr>
      </w:pPr>
      <w:r w:rsidRPr="00373092">
        <w:rPr>
          <w:rStyle w:val="normaltextrun"/>
          <w:rFonts w:ascii="Arial Narrow" w:hAnsi="Arial Narrow" w:cs="Calibri"/>
          <w:color w:val="000000"/>
          <w:shd w:val="clear" w:color="auto" w:fill="FFFFFF"/>
          <w:lang w:val="es-ES"/>
        </w:rPr>
        <w:t xml:space="preserve">El SENA como entidad encargada de cumplir la función que le corresponde al Estado de invertir en el desarrollo social y técnico de los trabajadores colombianos, ofreciendo y ejecutando la formación profesional integral, para la incorporación y el desarrollo de las personas en actividades productivas que contribuyan al desarrollo social, económico y tecnológico del país (Ley 119, 1994), articulando su direccionamiento estratégico esencialmente con lo consignado en las bases del Plan Nacional de Desarrollo “Colombia Potencia Mundial de la vida 2022-2026”, en lo que respecta a los pilares transformacionales: Seguridad humana y justicia social, Derecho Humano a  la alimentación. </w:t>
      </w:r>
    </w:p>
    <w:p w14:paraId="1AB33E73" w14:textId="35587ACB" w:rsidR="007957A1" w:rsidRDefault="007957A1" w:rsidP="00E06517">
      <w:pPr>
        <w:pStyle w:val="Textoindependiente"/>
        <w:spacing w:before="49"/>
        <w:jc w:val="both"/>
        <w:rPr>
          <w:rStyle w:val="normaltextrun"/>
          <w:rFonts w:ascii="Arial Narrow" w:hAnsi="Arial Narrow"/>
          <w:color w:val="000000"/>
          <w:sz w:val="22"/>
          <w:szCs w:val="22"/>
          <w:shd w:val="clear" w:color="auto" w:fill="FFFFFF"/>
        </w:rPr>
      </w:pPr>
      <w:r w:rsidRPr="007957A1">
        <w:rPr>
          <w:rStyle w:val="normaltextrun"/>
          <w:rFonts w:ascii="Arial Narrow" w:hAnsi="Arial Narrow"/>
          <w:color w:val="000000"/>
          <w:sz w:val="22"/>
          <w:szCs w:val="22"/>
          <w:shd w:val="clear" w:color="auto" w:fill="FFFFFF"/>
        </w:rPr>
        <w:t xml:space="preserve">La Ley 9ª de 1979 en su Artículo 80 señala como objeto de la Salud Ocupacional preservar, conservar y mejorar la salud de los individuos en sus ocupaciones para prevenir todo daño de la salud, derivados de las condiciones de trabajo, siendo la salud de los trabajadores una condición indispensable para el desarrollo económico del país. </w:t>
      </w:r>
    </w:p>
    <w:p w14:paraId="6304EAC1" w14:textId="77777777" w:rsidR="00373092" w:rsidRPr="007957A1" w:rsidRDefault="00373092" w:rsidP="00E06517">
      <w:pPr>
        <w:pStyle w:val="Textoindependiente"/>
        <w:spacing w:before="49"/>
        <w:jc w:val="both"/>
        <w:rPr>
          <w:rStyle w:val="normaltextrun"/>
          <w:rFonts w:ascii="Arial Narrow" w:hAnsi="Arial Narrow"/>
          <w:color w:val="000000"/>
          <w:sz w:val="22"/>
          <w:szCs w:val="22"/>
          <w:shd w:val="clear" w:color="auto" w:fill="FFFFFF"/>
        </w:rPr>
      </w:pPr>
    </w:p>
    <w:p w14:paraId="7E080366" w14:textId="21D6B954" w:rsidR="007957A1" w:rsidRDefault="007957A1" w:rsidP="00E06517">
      <w:pPr>
        <w:pStyle w:val="Textoindependiente"/>
        <w:spacing w:before="49"/>
        <w:jc w:val="both"/>
        <w:rPr>
          <w:rStyle w:val="normaltextrun"/>
          <w:rFonts w:ascii="Arial Narrow" w:hAnsi="Arial Narrow"/>
          <w:color w:val="000000"/>
          <w:sz w:val="22"/>
          <w:szCs w:val="22"/>
          <w:shd w:val="clear" w:color="auto" w:fill="FFFFFF"/>
        </w:rPr>
      </w:pPr>
      <w:r w:rsidRPr="007957A1">
        <w:rPr>
          <w:rStyle w:val="normaltextrun"/>
          <w:rFonts w:ascii="Arial Narrow" w:hAnsi="Arial Narrow"/>
          <w:color w:val="000000"/>
          <w:sz w:val="22"/>
          <w:szCs w:val="22"/>
          <w:shd w:val="clear" w:color="auto" w:fill="FFFFFF"/>
        </w:rPr>
        <w:t xml:space="preserve">La mencionada Ley, en su Artículo 84, determina que todo empleador está obligado a responsabilizarse de un programa permanente de higiene y seguridad en el trabajo; así mismo el decreto 614 de 1984, señala los lineamientos para propender, entre otras, por el mejoramiento y mantenimiento de las condiciones de vida y salud de la población trabajadora y prevenir todo daño para la salud de las personas derivado de las condiciones de trabajo. </w:t>
      </w:r>
    </w:p>
    <w:p w14:paraId="459091F3" w14:textId="334FA494" w:rsidR="007957A1" w:rsidRDefault="007957A1" w:rsidP="00E06517">
      <w:pPr>
        <w:pStyle w:val="Textoindependiente"/>
        <w:spacing w:before="49"/>
        <w:jc w:val="both"/>
        <w:rPr>
          <w:rStyle w:val="normaltextrun"/>
          <w:rFonts w:ascii="Arial Narrow" w:hAnsi="Arial Narrow"/>
          <w:color w:val="000000"/>
          <w:sz w:val="22"/>
          <w:szCs w:val="22"/>
          <w:shd w:val="clear" w:color="auto" w:fill="FFFFFF"/>
        </w:rPr>
      </w:pPr>
    </w:p>
    <w:p w14:paraId="1153CBCA" w14:textId="38D050E6" w:rsidR="001051E1" w:rsidRPr="00E06517" w:rsidRDefault="001051E1" w:rsidP="00E06517">
      <w:pPr>
        <w:pBdr>
          <w:top w:val="nil"/>
          <w:left w:val="nil"/>
          <w:bottom w:val="nil"/>
          <w:right w:val="nil"/>
          <w:between w:val="nil"/>
        </w:pBdr>
        <w:spacing w:line="240" w:lineRule="auto"/>
        <w:ind w:right="-234" w:firstLine="28"/>
        <w:jc w:val="both"/>
        <w:rPr>
          <w:rStyle w:val="normaltextrun"/>
          <w:rFonts w:ascii="Arial Narrow" w:hAnsi="Arial Narrow" w:cs="Calibri"/>
          <w:shd w:val="clear" w:color="auto" w:fill="FFFFFF"/>
          <w:lang w:val="es-ES"/>
        </w:rPr>
      </w:pPr>
      <w:r w:rsidRPr="00E06517">
        <w:rPr>
          <w:rStyle w:val="normaltextrun"/>
          <w:rFonts w:ascii="Arial Narrow" w:hAnsi="Arial Narrow" w:cs="Calibri"/>
          <w:shd w:val="clear" w:color="auto" w:fill="FFFFFF"/>
          <w:lang w:val="es-ES"/>
        </w:rPr>
        <w:t xml:space="preserve">el Grupo de Salud y Seguridad en el Trabajo tiene a cargo cumplir con lo dispuesto en el artículo 2.2.4.6.25 Decreto 1072 de 2015, el cual dispone: </w:t>
      </w:r>
    </w:p>
    <w:p w14:paraId="4599D7BC" w14:textId="0FC9FD8A" w:rsidR="001051E1" w:rsidRPr="00E06517" w:rsidRDefault="001051E1" w:rsidP="00E06517">
      <w:pPr>
        <w:pBdr>
          <w:top w:val="nil"/>
          <w:left w:val="nil"/>
          <w:bottom w:val="nil"/>
          <w:right w:val="nil"/>
          <w:between w:val="nil"/>
        </w:pBdr>
        <w:spacing w:line="240" w:lineRule="auto"/>
        <w:ind w:right="-234" w:firstLine="28"/>
        <w:jc w:val="both"/>
        <w:rPr>
          <w:rStyle w:val="normaltextrun"/>
          <w:rFonts w:ascii="Arial Narrow" w:hAnsi="Arial Narrow" w:cs="Calibri"/>
          <w:shd w:val="clear" w:color="auto" w:fill="FFFFFF"/>
          <w:lang w:val="es-ES"/>
        </w:rPr>
      </w:pPr>
      <w:r w:rsidRPr="00E06517">
        <w:rPr>
          <w:rStyle w:val="normaltextrun"/>
          <w:rFonts w:ascii="Arial Narrow" w:hAnsi="Arial Narrow" w:cs="Calibri"/>
          <w:shd w:val="clear" w:color="auto" w:fill="FFFFFF"/>
          <w:lang w:val="es-ES"/>
        </w:rPr>
        <w:lastRenderedPageBreak/>
        <w:t xml:space="preserve">“Prevención, preparación y respuesta ante emergencias. El empleador o contratante debe implementar y mantener las disposiciones necesarias en materia de prevención, preparación y respuesta ante emergencias, con cobertura a todos los centros y turnos de trabajo y todos los trabajadores, independiente de su forma de contratación o vinculación, incluidos contratistas y subcontratistas, así́ como proveedores y visitantes. (...) </w:t>
      </w:r>
    </w:p>
    <w:p w14:paraId="31BB54E4" w14:textId="1303B1D5" w:rsidR="001051E1" w:rsidRPr="00E06517" w:rsidRDefault="001051E1" w:rsidP="00E06517">
      <w:pPr>
        <w:pBdr>
          <w:top w:val="nil"/>
          <w:left w:val="nil"/>
          <w:bottom w:val="nil"/>
          <w:right w:val="nil"/>
          <w:between w:val="nil"/>
        </w:pBdr>
        <w:spacing w:line="240" w:lineRule="auto"/>
        <w:ind w:right="-234" w:firstLine="28"/>
        <w:jc w:val="both"/>
        <w:rPr>
          <w:rStyle w:val="normaltextrun"/>
          <w:rFonts w:ascii="Arial Narrow" w:hAnsi="Arial Narrow" w:cs="Calibri"/>
          <w:shd w:val="clear" w:color="auto" w:fill="FFFFFF"/>
          <w:lang w:val="es-ES"/>
        </w:rPr>
      </w:pPr>
      <w:r w:rsidRPr="00E06517">
        <w:rPr>
          <w:rStyle w:val="normaltextrun"/>
          <w:rFonts w:ascii="Arial Narrow" w:hAnsi="Arial Narrow" w:cs="Calibri"/>
          <w:shd w:val="clear" w:color="auto" w:fill="FFFFFF"/>
          <w:lang w:val="es-ES"/>
        </w:rPr>
        <w:t xml:space="preserve">2. Identificar los recursos disponibles, incluyendo las medidas de prevención y controles existentes al interior de la empresa para prevención, preparación y respuesta ante emergencias, así́ como las capacidades existentes en las redes institucionales y de ayuda mutua; (...) </w:t>
      </w:r>
    </w:p>
    <w:p w14:paraId="766E0D85" w14:textId="2794D031" w:rsidR="001051E1" w:rsidRPr="00E06517" w:rsidRDefault="001051E1" w:rsidP="00E06517">
      <w:pPr>
        <w:pBdr>
          <w:top w:val="nil"/>
          <w:left w:val="nil"/>
          <w:bottom w:val="nil"/>
          <w:right w:val="nil"/>
          <w:between w:val="nil"/>
        </w:pBdr>
        <w:spacing w:line="240" w:lineRule="auto"/>
        <w:ind w:right="-234" w:firstLine="28"/>
        <w:jc w:val="both"/>
        <w:rPr>
          <w:rStyle w:val="normaltextrun"/>
          <w:rFonts w:ascii="Arial Narrow" w:hAnsi="Arial Narrow" w:cs="Calibri"/>
          <w:shd w:val="clear" w:color="auto" w:fill="FFFFFF"/>
          <w:lang w:val="es-ES"/>
        </w:rPr>
      </w:pPr>
      <w:r w:rsidRPr="00E06517">
        <w:rPr>
          <w:rStyle w:val="normaltextrun"/>
          <w:rFonts w:ascii="Arial Narrow" w:hAnsi="Arial Narrow" w:cs="Calibri"/>
          <w:shd w:val="clear" w:color="auto" w:fill="FFFFFF"/>
          <w:lang w:val="es-ES"/>
        </w:rPr>
        <w:t xml:space="preserve">7. Asignar los recursos necesarios para diseñar e implementar los programas, procedimientos o acciones necesarias, para prevenir y controlar las amenazas prioritarias o minimizar el impacto de las no prioritarias; (...) </w:t>
      </w:r>
    </w:p>
    <w:p w14:paraId="7709A604" w14:textId="77777777" w:rsidR="001051E1" w:rsidRPr="00E06517" w:rsidRDefault="001051E1" w:rsidP="00E06517">
      <w:pPr>
        <w:pBdr>
          <w:top w:val="nil"/>
          <w:left w:val="nil"/>
          <w:bottom w:val="nil"/>
          <w:right w:val="nil"/>
          <w:between w:val="nil"/>
        </w:pBdr>
        <w:spacing w:line="240" w:lineRule="auto"/>
        <w:ind w:right="-234" w:firstLine="28"/>
        <w:jc w:val="both"/>
        <w:rPr>
          <w:rStyle w:val="normaltextrun"/>
          <w:rFonts w:ascii="Arial Narrow" w:hAnsi="Arial Narrow" w:cs="Calibri"/>
          <w:shd w:val="clear" w:color="auto" w:fill="FFFFFF"/>
          <w:lang w:val="es-ES"/>
        </w:rPr>
      </w:pPr>
      <w:r w:rsidRPr="00E06517">
        <w:rPr>
          <w:rStyle w:val="normaltextrun"/>
          <w:rFonts w:ascii="Arial Narrow" w:hAnsi="Arial Narrow" w:cs="Calibri"/>
          <w:shd w:val="clear" w:color="auto" w:fill="FFFFFF"/>
          <w:lang w:val="es-ES"/>
        </w:rPr>
        <w:t xml:space="preserve">11. Conformar, capacitar, entrenar y dotar la brigada de emergencias, acorde con su nivel de riesgo y los recursos disponibles, que incluya la atención de primeros auxilios. </w:t>
      </w:r>
    </w:p>
    <w:p w14:paraId="2BA7A494" w14:textId="77777777" w:rsidR="001051E1" w:rsidRPr="00E06517" w:rsidRDefault="001051E1" w:rsidP="00E06517">
      <w:pPr>
        <w:pBdr>
          <w:top w:val="nil"/>
          <w:left w:val="nil"/>
          <w:bottom w:val="nil"/>
          <w:right w:val="nil"/>
          <w:between w:val="nil"/>
        </w:pBdr>
        <w:spacing w:line="240" w:lineRule="auto"/>
        <w:ind w:right="-234" w:firstLine="28"/>
        <w:jc w:val="both"/>
        <w:rPr>
          <w:rStyle w:val="normaltextrun"/>
          <w:rFonts w:ascii="Arial Narrow" w:hAnsi="Arial Narrow" w:cs="Calibri"/>
          <w:shd w:val="clear" w:color="auto" w:fill="FFFFFF"/>
          <w:lang w:val="es-ES"/>
        </w:rPr>
      </w:pPr>
      <w:r w:rsidRPr="00E06517">
        <w:rPr>
          <w:rStyle w:val="normaltextrun"/>
          <w:rFonts w:ascii="Arial Narrow" w:hAnsi="Arial Narrow" w:cs="Calibri"/>
          <w:shd w:val="clear" w:color="auto" w:fill="FFFFFF"/>
          <w:lang w:val="es-ES"/>
        </w:rPr>
        <w:t xml:space="preserve">12. Inspeccionar con la periodicidad que sea definida en el SG-SST, todos los equipos relacionados con la prevención y atención de emergencias (...)”. </w:t>
      </w:r>
    </w:p>
    <w:p w14:paraId="36CE0905" w14:textId="77777777" w:rsidR="001051E1" w:rsidRPr="00E06517" w:rsidRDefault="001051E1" w:rsidP="00E06517">
      <w:pPr>
        <w:pBdr>
          <w:top w:val="nil"/>
          <w:left w:val="nil"/>
          <w:bottom w:val="nil"/>
          <w:right w:val="nil"/>
          <w:between w:val="nil"/>
        </w:pBdr>
        <w:spacing w:line="240" w:lineRule="auto"/>
        <w:ind w:right="-234" w:firstLine="28"/>
        <w:jc w:val="both"/>
        <w:rPr>
          <w:rStyle w:val="normaltextrun"/>
          <w:rFonts w:ascii="Arial Narrow" w:hAnsi="Arial Narrow" w:cs="Calibri"/>
          <w:shd w:val="clear" w:color="auto" w:fill="FFFFFF"/>
          <w:lang w:val="es-ES"/>
        </w:rPr>
      </w:pPr>
      <w:r w:rsidRPr="00E06517">
        <w:rPr>
          <w:rStyle w:val="normaltextrun"/>
          <w:rFonts w:ascii="Arial Narrow" w:hAnsi="Arial Narrow" w:cs="Calibri"/>
          <w:shd w:val="clear" w:color="auto" w:fill="FFFFFF"/>
          <w:lang w:val="es-ES"/>
        </w:rPr>
        <w:t xml:space="preserve">El Plan de emergencias es un componente esencial del SG-SST y de obligatorio cumplimiento para todos los empleadores en Colombia. Por ello, el Grupo SST de la Secretaría General genera acciones para prevenir o afrontar una situación de emergencia, con el fin de evitar pérdidas humanas, materiales y económicas, haciendo uso de los recursos existentes en las instalaciones de la Dirección General del SENA, propendiendo por la protección de los servidores, contratistas y visitantes de la entidad a fin de reducir el nivel de vulnerabilidad de la entidad.  En el marco de dicho cometido se deben: </w:t>
      </w:r>
    </w:p>
    <w:p w14:paraId="21810665" w14:textId="17D610C0" w:rsidR="001051E1" w:rsidRPr="00E06517" w:rsidRDefault="001051E1" w:rsidP="00E06517">
      <w:pPr>
        <w:numPr>
          <w:ilvl w:val="0"/>
          <w:numId w:val="7"/>
        </w:numPr>
        <w:pBdr>
          <w:top w:val="nil"/>
          <w:left w:val="nil"/>
          <w:bottom w:val="nil"/>
          <w:right w:val="nil"/>
          <w:between w:val="nil"/>
        </w:pBdr>
        <w:spacing w:line="240" w:lineRule="auto"/>
        <w:ind w:right="-234"/>
        <w:jc w:val="both"/>
        <w:rPr>
          <w:rStyle w:val="normaltextrun"/>
          <w:rFonts w:ascii="Arial Narrow" w:hAnsi="Arial Narrow" w:cs="Calibri"/>
          <w:i/>
          <w:shd w:val="clear" w:color="auto" w:fill="FFFFFF"/>
          <w:lang w:val="es-ES"/>
        </w:rPr>
      </w:pPr>
      <w:r w:rsidRPr="00E06517">
        <w:rPr>
          <w:rStyle w:val="normaltextrun"/>
          <w:rFonts w:ascii="Arial Narrow" w:hAnsi="Arial Narrow" w:cs="Calibri"/>
          <w:i/>
          <w:shd w:val="clear" w:color="auto" w:fill="FFFFFF"/>
          <w:lang w:val="es-ES"/>
        </w:rPr>
        <w:t xml:space="preserve">Contar con el plan de capacitación y entrenamiento </w:t>
      </w:r>
    </w:p>
    <w:p w14:paraId="21114763" w14:textId="7EC64E45" w:rsidR="001051E1" w:rsidRPr="00E06517" w:rsidRDefault="001051E1" w:rsidP="00E06517">
      <w:pPr>
        <w:numPr>
          <w:ilvl w:val="0"/>
          <w:numId w:val="7"/>
        </w:numPr>
        <w:pBdr>
          <w:top w:val="nil"/>
          <w:left w:val="nil"/>
          <w:bottom w:val="nil"/>
          <w:right w:val="nil"/>
          <w:between w:val="nil"/>
        </w:pBdr>
        <w:spacing w:line="240" w:lineRule="auto"/>
        <w:ind w:right="-234"/>
        <w:jc w:val="both"/>
        <w:rPr>
          <w:rStyle w:val="normaltextrun"/>
          <w:rFonts w:ascii="Arial Narrow" w:hAnsi="Arial Narrow" w:cs="Calibri"/>
          <w:i/>
          <w:shd w:val="clear" w:color="auto" w:fill="FFFFFF"/>
          <w:lang w:val="es-ES"/>
        </w:rPr>
      </w:pPr>
      <w:r w:rsidRPr="00E06517">
        <w:rPr>
          <w:rStyle w:val="normaltextrun"/>
          <w:rFonts w:ascii="Arial Narrow" w:hAnsi="Arial Narrow" w:cs="Calibri"/>
          <w:i/>
          <w:shd w:val="clear" w:color="auto" w:fill="FFFFFF"/>
          <w:lang w:val="es-ES"/>
        </w:rPr>
        <w:t>Contar con un segundo sistema de alarma portátil (megáfonos)</w:t>
      </w:r>
    </w:p>
    <w:p w14:paraId="2EEC7243" w14:textId="284C40E7" w:rsidR="001051E1" w:rsidRPr="00E06517" w:rsidRDefault="001051E1" w:rsidP="00E06517">
      <w:pPr>
        <w:numPr>
          <w:ilvl w:val="0"/>
          <w:numId w:val="7"/>
        </w:numPr>
        <w:pBdr>
          <w:top w:val="nil"/>
          <w:left w:val="nil"/>
          <w:bottom w:val="nil"/>
          <w:right w:val="nil"/>
          <w:between w:val="nil"/>
        </w:pBdr>
        <w:spacing w:line="240" w:lineRule="auto"/>
        <w:ind w:right="-234"/>
        <w:jc w:val="both"/>
        <w:rPr>
          <w:rStyle w:val="normaltextrun"/>
          <w:rFonts w:ascii="Arial Narrow" w:hAnsi="Arial Narrow" w:cs="Calibri"/>
          <w:i/>
          <w:shd w:val="clear" w:color="auto" w:fill="FFFFFF"/>
          <w:lang w:val="es-ES"/>
        </w:rPr>
      </w:pPr>
      <w:r w:rsidRPr="00E06517">
        <w:rPr>
          <w:rStyle w:val="normaltextrun"/>
          <w:rFonts w:ascii="Arial Narrow" w:hAnsi="Arial Narrow" w:cs="Calibri"/>
          <w:i/>
          <w:shd w:val="clear" w:color="auto" w:fill="FFFFFF"/>
          <w:lang w:val="es-ES"/>
        </w:rPr>
        <w:t>Conformar una brigada de Emergencias integral</w:t>
      </w:r>
    </w:p>
    <w:p w14:paraId="3FE85140" w14:textId="70496399" w:rsidR="001051E1" w:rsidRPr="00E06517" w:rsidRDefault="001051E1" w:rsidP="00E06517">
      <w:pPr>
        <w:numPr>
          <w:ilvl w:val="0"/>
          <w:numId w:val="7"/>
        </w:numPr>
        <w:pBdr>
          <w:top w:val="nil"/>
          <w:left w:val="nil"/>
          <w:bottom w:val="nil"/>
          <w:right w:val="nil"/>
          <w:between w:val="nil"/>
        </w:pBdr>
        <w:spacing w:line="240" w:lineRule="auto"/>
        <w:ind w:right="-234"/>
        <w:jc w:val="both"/>
        <w:rPr>
          <w:rStyle w:val="normaltextrun"/>
          <w:rFonts w:ascii="Arial Narrow" w:hAnsi="Arial Narrow" w:cs="Calibri"/>
          <w:i/>
          <w:shd w:val="clear" w:color="auto" w:fill="FFFFFF"/>
          <w:lang w:val="es-ES"/>
        </w:rPr>
      </w:pPr>
      <w:r w:rsidRPr="00E06517">
        <w:rPr>
          <w:rStyle w:val="normaltextrun"/>
          <w:rFonts w:ascii="Arial Narrow" w:hAnsi="Arial Narrow" w:cs="Calibri"/>
          <w:i/>
          <w:shd w:val="clear" w:color="auto" w:fill="FFFFFF"/>
          <w:lang w:val="es-ES"/>
        </w:rPr>
        <w:t xml:space="preserve">Realizar simulacros </w:t>
      </w:r>
    </w:p>
    <w:p w14:paraId="4E81E714" w14:textId="47B213F5" w:rsidR="001051E1" w:rsidRPr="00E06517" w:rsidRDefault="001051E1" w:rsidP="00E06517">
      <w:pPr>
        <w:numPr>
          <w:ilvl w:val="0"/>
          <w:numId w:val="7"/>
        </w:numPr>
        <w:pBdr>
          <w:top w:val="nil"/>
          <w:left w:val="nil"/>
          <w:bottom w:val="nil"/>
          <w:right w:val="nil"/>
          <w:between w:val="nil"/>
        </w:pBdr>
        <w:spacing w:line="240" w:lineRule="auto"/>
        <w:ind w:right="-234"/>
        <w:jc w:val="both"/>
        <w:rPr>
          <w:rStyle w:val="normaltextrun"/>
          <w:rFonts w:ascii="Arial Narrow" w:hAnsi="Arial Narrow" w:cs="Calibri"/>
          <w:i/>
          <w:shd w:val="clear" w:color="auto" w:fill="FFFFFF"/>
          <w:lang w:val="es-ES"/>
        </w:rPr>
      </w:pPr>
      <w:r w:rsidRPr="00E06517">
        <w:rPr>
          <w:rStyle w:val="normaltextrun"/>
          <w:rFonts w:ascii="Arial Narrow" w:hAnsi="Arial Narrow" w:cs="Calibri"/>
          <w:i/>
          <w:shd w:val="clear" w:color="auto" w:fill="FFFFFF"/>
          <w:lang w:val="es-ES"/>
        </w:rPr>
        <w:t>Mantener actualizado el Plan de </w:t>
      </w:r>
      <w:r w:rsidR="007A3971" w:rsidRPr="00E06517">
        <w:rPr>
          <w:rStyle w:val="normaltextrun"/>
          <w:rFonts w:ascii="Arial Narrow" w:hAnsi="Arial Narrow" w:cs="Calibri"/>
          <w:i/>
          <w:shd w:val="clear" w:color="auto" w:fill="FFFFFF"/>
          <w:lang w:val="es-ES"/>
        </w:rPr>
        <w:t>P</w:t>
      </w:r>
      <w:r w:rsidRPr="00E06517">
        <w:rPr>
          <w:rStyle w:val="normaltextrun"/>
          <w:rFonts w:ascii="Arial Narrow" w:hAnsi="Arial Narrow" w:cs="Calibri"/>
          <w:i/>
          <w:shd w:val="clear" w:color="auto" w:fill="FFFFFF"/>
          <w:lang w:val="es-ES"/>
        </w:rPr>
        <w:t>revención,</w:t>
      </w:r>
      <w:r w:rsidR="007A3971" w:rsidRPr="00E06517">
        <w:rPr>
          <w:rStyle w:val="normaltextrun"/>
          <w:rFonts w:ascii="Arial Narrow" w:hAnsi="Arial Narrow" w:cs="Calibri"/>
          <w:i/>
          <w:shd w:val="clear" w:color="auto" w:fill="FFFFFF"/>
          <w:lang w:val="es-ES"/>
        </w:rPr>
        <w:t xml:space="preserve"> P</w:t>
      </w:r>
      <w:r w:rsidRPr="00E06517">
        <w:rPr>
          <w:rStyle w:val="normaltextrun"/>
          <w:rFonts w:ascii="Arial Narrow" w:hAnsi="Arial Narrow" w:cs="Calibri"/>
          <w:i/>
          <w:shd w:val="clear" w:color="auto" w:fill="FFFFFF"/>
          <w:lang w:val="es-ES"/>
        </w:rPr>
        <w:t>reparación y </w:t>
      </w:r>
      <w:r w:rsidR="007A3971" w:rsidRPr="00E06517">
        <w:rPr>
          <w:rStyle w:val="normaltextrun"/>
          <w:rFonts w:ascii="Arial Narrow" w:hAnsi="Arial Narrow" w:cs="Calibri"/>
          <w:i/>
          <w:shd w:val="clear" w:color="auto" w:fill="FFFFFF"/>
          <w:lang w:val="es-ES"/>
        </w:rPr>
        <w:t>R</w:t>
      </w:r>
      <w:r w:rsidRPr="00E06517">
        <w:rPr>
          <w:rStyle w:val="normaltextrun"/>
          <w:rFonts w:ascii="Arial Narrow" w:hAnsi="Arial Narrow" w:cs="Calibri"/>
          <w:i/>
          <w:shd w:val="clear" w:color="auto" w:fill="FFFFFF"/>
          <w:lang w:val="es-ES"/>
        </w:rPr>
        <w:t xml:space="preserve">espuesta ante </w:t>
      </w:r>
      <w:r w:rsidR="007A3971" w:rsidRPr="00E06517">
        <w:rPr>
          <w:rStyle w:val="normaltextrun"/>
          <w:rFonts w:ascii="Arial Narrow" w:hAnsi="Arial Narrow" w:cs="Calibri"/>
          <w:i/>
          <w:shd w:val="clear" w:color="auto" w:fill="FFFFFF"/>
          <w:lang w:val="es-ES"/>
        </w:rPr>
        <w:t>E</w:t>
      </w:r>
      <w:r w:rsidRPr="00E06517">
        <w:rPr>
          <w:rStyle w:val="normaltextrun"/>
          <w:rFonts w:ascii="Arial Narrow" w:hAnsi="Arial Narrow" w:cs="Calibri"/>
          <w:i/>
          <w:shd w:val="clear" w:color="auto" w:fill="FFFFFF"/>
          <w:lang w:val="es-ES"/>
        </w:rPr>
        <w:t>mergencias y PONS</w:t>
      </w:r>
    </w:p>
    <w:p w14:paraId="688ADA82" w14:textId="57FDCDCB" w:rsidR="001051E1" w:rsidRPr="00E06517" w:rsidRDefault="001051E1" w:rsidP="00E06517">
      <w:pPr>
        <w:numPr>
          <w:ilvl w:val="0"/>
          <w:numId w:val="7"/>
        </w:numPr>
        <w:pBdr>
          <w:top w:val="nil"/>
          <w:left w:val="nil"/>
          <w:bottom w:val="nil"/>
          <w:right w:val="nil"/>
          <w:between w:val="nil"/>
        </w:pBdr>
        <w:spacing w:line="240" w:lineRule="auto"/>
        <w:ind w:right="-234"/>
        <w:jc w:val="both"/>
        <w:rPr>
          <w:rStyle w:val="normaltextrun"/>
          <w:rFonts w:ascii="Arial Narrow" w:hAnsi="Arial Narrow" w:cs="Calibri"/>
          <w:i/>
          <w:shd w:val="clear" w:color="auto" w:fill="FFFFFF"/>
          <w:lang w:val="es-ES"/>
        </w:rPr>
      </w:pPr>
      <w:r w:rsidRPr="00E06517">
        <w:rPr>
          <w:rStyle w:val="normaltextrun"/>
          <w:rFonts w:ascii="Arial Narrow" w:hAnsi="Arial Narrow" w:cs="Calibri"/>
          <w:i/>
          <w:shd w:val="clear" w:color="auto" w:fill="FFFFFF"/>
          <w:lang w:val="es-ES"/>
        </w:rPr>
        <w:t xml:space="preserve">Contar con los elementos necesarios como botiquines camillas y extintores </w:t>
      </w:r>
    </w:p>
    <w:p w14:paraId="3ECCBAFD" w14:textId="61A850BD" w:rsidR="001051E1" w:rsidRPr="00E06517" w:rsidRDefault="001051E1" w:rsidP="00E06517">
      <w:pPr>
        <w:numPr>
          <w:ilvl w:val="0"/>
          <w:numId w:val="7"/>
        </w:numPr>
        <w:pBdr>
          <w:top w:val="nil"/>
          <w:left w:val="nil"/>
          <w:bottom w:val="nil"/>
          <w:right w:val="nil"/>
          <w:between w:val="nil"/>
        </w:pBdr>
        <w:spacing w:line="240" w:lineRule="auto"/>
        <w:ind w:right="-234"/>
        <w:jc w:val="both"/>
        <w:rPr>
          <w:rStyle w:val="normaltextrun"/>
          <w:rFonts w:ascii="Arial Narrow" w:hAnsi="Arial Narrow" w:cs="Calibri"/>
          <w:i/>
          <w:shd w:val="clear" w:color="auto" w:fill="FFFFFF"/>
          <w:lang w:val="es-ES"/>
        </w:rPr>
      </w:pPr>
      <w:r w:rsidRPr="00E06517">
        <w:rPr>
          <w:rStyle w:val="normaltextrun"/>
          <w:rFonts w:ascii="Arial Narrow" w:hAnsi="Arial Narrow" w:cs="Calibri"/>
          <w:i/>
          <w:shd w:val="clear" w:color="auto" w:fill="FFFFFF"/>
          <w:lang w:val="es-ES"/>
        </w:rPr>
        <w:t xml:space="preserve">Equipos de atención como son los Cardio desfibriladores </w:t>
      </w:r>
    </w:p>
    <w:p w14:paraId="11699504" w14:textId="01568AB6" w:rsidR="001051E1" w:rsidRPr="00E06517" w:rsidRDefault="001051E1" w:rsidP="00E06517">
      <w:pPr>
        <w:numPr>
          <w:ilvl w:val="0"/>
          <w:numId w:val="7"/>
        </w:numPr>
        <w:pBdr>
          <w:top w:val="nil"/>
          <w:left w:val="nil"/>
          <w:bottom w:val="nil"/>
          <w:right w:val="nil"/>
          <w:between w:val="nil"/>
        </w:pBdr>
        <w:spacing w:line="240" w:lineRule="auto"/>
        <w:ind w:right="-234"/>
        <w:jc w:val="both"/>
        <w:rPr>
          <w:rStyle w:val="normaltextrun"/>
          <w:rFonts w:ascii="Arial Narrow" w:hAnsi="Arial Narrow" w:cs="Calibri"/>
          <w:i/>
          <w:shd w:val="clear" w:color="auto" w:fill="FFFFFF"/>
          <w:lang w:val="es-ES"/>
        </w:rPr>
      </w:pPr>
      <w:r w:rsidRPr="00E06517">
        <w:rPr>
          <w:rStyle w:val="normaltextrun"/>
          <w:rFonts w:ascii="Arial Narrow" w:hAnsi="Arial Narrow" w:cs="Calibri"/>
          <w:i/>
          <w:shd w:val="clear" w:color="auto" w:fill="FFFFFF"/>
          <w:lang w:val="es-ES"/>
        </w:rPr>
        <w:t>Equipos de comunicación interna como son Radio</w:t>
      </w:r>
      <w:r w:rsidR="00882969" w:rsidRPr="00E06517">
        <w:rPr>
          <w:rStyle w:val="normaltextrun"/>
          <w:rFonts w:ascii="Arial Narrow" w:hAnsi="Arial Narrow" w:cs="Calibri"/>
          <w:i/>
          <w:shd w:val="clear" w:color="auto" w:fill="FFFFFF"/>
          <w:lang w:val="es-ES"/>
        </w:rPr>
        <w:t xml:space="preserve"> </w:t>
      </w:r>
      <w:r w:rsidR="00E55250" w:rsidRPr="00E06517">
        <w:rPr>
          <w:rStyle w:val="normaltextrun"/>
          <w:rFonts w:ascii="Arial Narrow" w:hAnsi="Arial Narrow" w:cs="Calibri"/>
          <w:i/>
          <w:shd w:val="clear" w:color="auto" w:fill="FFFFFF"/>
          <w:lang w:val="es-ES"/>
        </w:rPr>
        <w:t>teléfonos</w:t>
      </w:r>
    </w:p>
    <w:p w14:paraId="181E0834" w14:textId="1F19C26A" w:rsidR="007D2D25" w:rsidRPr="00E06517" w:rsidRDefault="007957A1" w:rsidP="00E06517">
      <w:pPr>
        <w:pStyle w:val="Textoindependiente"/>
        <w:spacing w:before="49"/>
        <w:jc w:val="both"/>
        <w:rPr>
          <w:rStyle w:val="normaltextrun"/>
          <w:rFonts w:ascii="Arial Narrow" w:hAnsi="Arial Narrow"/>
          <w:sz w:val="22"/>
          <w:szCs w:val="22"/>
          <w:shd w:val="clear" w:color="auto" w:fill="FFFFFF"/>
        </w:rPr>
      </w:pPr>
      <w:r w:rsidRPr="00E06517">
        <w:rPr>
          <w:rStyle w:val="normaltextrun"/>
          <w:rFonts w:ascii="Arial Narrow" w:hAnsi="Arial Narrow"/>
          <w:sz w:val="22"/>
          <w:szCs w:val="22"/>
          <w:shd w:val="clear" w:color="auto" w:fill="FFFFFF"/>
        </w:rPr>
        <w:t>Es importante resaltar que la importancia del botiquín de Primeros Auxilios</w:t>
      </w:r>
      <w:r w:rsidR="007A3971" w:rsidRPr="00E06517">
        <w:rPr>
          <w:rStyle w:val="normaltextrun"/>
          <w:rFonts w:ascii="Arial Narrow" w:hAnsi="Arial Narrow"/>
          <w:sz w:val="22"/>
          <w:szCs w:val="22"/>
          <w:shd w:val="clear" w:color="auto" w:fill="FFFFFF"/>
        </w:rPr>
        <w:t xml:space="preserve">, el cual tiene con </w:t>
      </w:r>
      <w:r w:rsidR="00882969" w:rsidRPr="00E06517">
        <w:rPr>
          <w:rStyle w:val="normaltextrun"/>
          <w:rFonts w:ascii="Arial Narrow" w:hAnsi="Arial Narrow"/>
          <w:sz w:val="22"/>
          <w:szCs w:val="22"/>
          <w:shd w:val="clear" w:color="auto" w:fill="FFFFFF"/>
        </w:rPr>
        <w:t>función</w:t>
      </w:r>
      <w:r w:rsidR="007A3971" w:rsidRPr="00E06517">
        <w:rPr>
          <w:rStyle w:val="normaltextrun"/>
          <w:rFonts w:ascii="Arial Narrow" w:hAnsi="Arial Narrow"/>
          <w:sz w:val="22"/>
          <w:szCs w:val="22"/>
          <w:shd w:val="clear" w:color="auto" w:fill="FFFFFF"/>
        </w:rPr>
        <w:t xml:space="preserve"> el </w:t>
      </w:r>
      <w:r w:rsidRPr="00E06517">
        <w:rPr>
          <w:rStyle w:val="normaltextrun"/>
          <w:rFonts w:ascii="Arial Narrow" w:hAnsi="Arial Narrow"/>
          <w:sz w:val="22"/>
          <w:szCs w:val="22"/>
          <w:shd w:val="clear" w:color="auto" w:fill="FFFFFF"/>
        </w:rPr>
        <w:t xml:space="preserve"> atender aquellos accidentes que inevitablemente suceden en cualquier momento y lugar</w:t>
      </w:r>
      <w:r w:rsidR="00882969" w:rsidRPr="00E06517">
        <w:rPr>
          <w:rStyle w:val="normaltextrun"/>
          <w:rFonts w:ascii="Arial Narrow" w:hAnsi="Arial Narrow"/>
          <w:sz w:val="22"/>
          <w:szCs w:val="22"/>
          <w:shd w:val="clear" w:color="auto" w:fill="FFFFFF"/>
        </w:rPr>
        <w:t xml:space="preserve">; estos botiquines </w:t>
      </w:r>
      <w:r w:rsidRPr="00E06517">
        <w:rPr>
          <w:rStyle w:val="normaltextrun"/>
          <w:rFonts w:ascii="Arial Narrow" w:hAnsi="Arial Narrow"/>
          <w:sz w:val="22"/>
          <w:szCs w:val="22"/>
          <w:shd w:val="clear" w:color="auto" w:fill="FFFFFF"/>
        </w:rPr>
        <w:t>deben estar ubicados en puntos estratégicos y de conocimiento de todas las personas de la Dirección General</w:t>
      </w:r>
      <w:r w:rsidR="00882969" w:rsidRPr="00E06517">
        <w:rPr>
          <w:rStyle w:val="normaltextrun"/>
          <w:rFonts w:ascii="Arial Narrow" w:hAnsi="Arial Narrow"/>
          <w:sz w:val="22"/>
          <w:szCs w:val="22"/>
          <w:shd w:val="clear" w:color="auto" w:fill="FFFFFF"/>
        </w:rPr>
        <w:t>, los cual son un botiquín por piso en cada torre, lo que nos daría una cobertura total a las áreas administrativas; de igual forma esas áreas comunes como son pasillos, parqueadero</w:t>
      </w:r>
      <w:r w:rsidR="007D2D25" w:rsidRPr="00E06517">
        <w:rPr>
          <w:rStyle w:val="normaltextrun"/>
          <w:rFonts w:ascii="Arial Narrow" w:hAnsi="Arial Narrow"/>
          <w:sz w:val="22"/>
          <w:szCs w:val="22"/>
          <w:shd w:val="clear" w:color="auto" w:fill="FFFFFF"/>
        </w:rPr>
        <w:t xml:space="preserve"> </w:t>
      </w:r>
      <w:r w:rsidR="00E55250" w:rsidRPr="00E06517">
        <w:rPr>
          <w:rStyle w:val="normaltextrun"/>
          <w:rFonts w:ascii="Arial Narrow" w:hAnsi="Arial Narrow"/>
          <w:sz w:val="22"/>
          <w:szCs w:val="22"/>
          <w:shd w:val="clear" w:color="auto" w:fill="FFFFFF"/>
        </w:rPr>
        <w:t>porterías</w:t>
      </w:r>
      <w:r w:rsidR="00882969" w:rsidRPr="00E06517">
        <w:rPr>
          <w:rStyle w:val="normaltextrun"/>
          <w:rFonts w:ascii="Arial Narrow" w:hAnsi="Arial Narrow"/>
          <w:sz w:val="22"/>
          <w:szCs w:val="22"/>
          <w:shd w:val="clear" w:color="auto" w:fill="FFFFFF"/>
        </w:rPr>
        <w:t>,</w:t>
      </w:r>
      <w:r w:rsidR="007D2D25" w:rsidRPr="00E06517">
        <w:rPr>
          <w:rStyle w:val="normaltextrun"/>
          <w:rFonts w:ascii="Arial Narrow" w:hAnsi="Arial Narrow"/>
          <w:sz w:val="22"/>
          <w:szCs w:val="22"/>
          <w:shd w:val="clear" w:color="auto" w:fill="FFFFFF"/>
        </w:rPr>
        <w:t xml:space="preserve"> sótano, </w:t>
      </w:r>
      <w:r w:rsidR="00E55250" w:rsidRPr="00E06517">
        <w:rPr>
          <w:rStyle w:val="normaltextrun"/>
          <w:rFonts w:ascii="Arial Narrow" w:hAnsi="Arial Narrow"/>
          <w:sz w:val="22"/>
          <w:szCs w:val="22"/>
          <w:shd w:val="clear" w:color="auto" w:fill="FFFFFF"/>
        </w:rPr>
        <w:t>almacén</w:t>
      </w:r>
      <w:r w:rsidR="007D2D25" w:rsidRPr="00E06517">
        <w:rPr>
          <w:rStyle w:val="normaltextrun"/>
          <w:rFonts w:ascii="Arial Narrow" w:hAnsi="Arial Narrow"/>
          <w:sz w:val="22"/>
          <w:szCs w:val="22"/>
          <w:shd w:val="clear" w:color="auto" w:fill="FFFFFF"/>
        </w:rPr>
        <w:t xml:space="preserve">, </w:t>
      </w:r>
      <w:r w:rsidR="00E55250" w:rsidRPr="00E06517">
        <w:rPr>
          <w:rStyle w:val="normaltextrun"/>
          <w:rFonts w:ascii="Arial Narrow" w:hAnsi="Arial Narrow"/>
          <w:sz w:val="22"/>
          <w:szCs w:val="22"/>
          <w:shd w:val="clear" w:color="auto" w:fill="FFFFFF"/>
        </w:rPr>
        <w:t>cuartos</w:t>
      </w:r>
      <w:r w:rsidR="007D2D25" w:rsidRPr="00E06517">
        <w:rPr>
          <w:rStyle w:val="normaltextrun"/>
          <w:rFonts w:ascii="Arial Narrow" w:hAnsi="Arial Narrow"/>
          <w:sz w:val="22"/>
          <w:szCs w:val="22"/>
          <w:shd w:val="clear" w:color="auto" w:fill="FFFFFF"/>
        </w:rPr>
        <w:t xml:space="preserve"> de almacenamientos y sedes </w:t>
      </w:r>
      <w:r w:rsidR="00E55250" w:rsidRPr="00E06517">
        <w:rPr>
          <w:rStyle w:val="normaltextrun"/>
          <w:rFonts w:ascii="Arial Narrow" w:hAnsi="Arial Narrow"/>
          <w:sz w:val="22"/>
          <w:szCs w:val="22"/>
          <w:shd w:val="clear" w:color="auto" w:fill="FFFFFF"/>
        </w:rPr>
        <w:t>adscritas</w:t>
      </w:r>
      <w:r w:rsidR="007D2D25" w:rsidRPr="00E06517">
        <w:rPr>
          <w:rStyle w:val="normaltextrun"/>
          <w:rFonts w:ascii="Arial Narrow" w:hAnsi="Arial Narrow"/>
          <w:sz w:val="22"/>
          <w:szCs w:val="22"/>
          <w:shd w:val="clear" w:color="auto" w:fill="FFFFFF"/>
        </w:rPr>
        <w:t xml:space="preserve"> a la dirección General (ENI, SMA, Casa de la Merced, y </w:t>
      </w:r>
      <w:r w:rsidR="00E55250" w:rsidRPr="00E06517">
        <w:rPr>
          <w:rStyle w:val="normaltextrun"/>
          <w:rFonts w:ascii="Arial Narrow" w:hAnsi="Arial Narrow"/>
          <w:sz w:val="22"/>
          <w:szCs w:val="22"/>
          <w:shd w:val="clear" w:color="auto" w:fill="FFFFFF"/>
        </w:rPr>
        <w:t>Tecno parque</w:t>
      </w:r>
      <w:r w:rsidR="007D2D25" w:rsidRPr="00E06517">
        <w:rPr>
          <w:rStyle w:val="normaltextrun"/>
          <w:rFonts w:ascii="Arial Narrow" w:hAnsi="Arial Narrow"/>
          <w:sz w:val="22"/>
          <w:szCs w:val="22"/>
          <w:shd w:val="clear" w:color="auto" w:fill="FFFFFF"/>
        </w:rPr>
        <w:t>)</w:t>
      </w:r>
      <w:r w:rsidRPr="00E06517">
        <w:rPr>
          <w:rStyle w:val="normaltextrun"/>
          <w:rFonts w:ascii="Arial Narrow" w:hAnsi="Arial Narrow"/>
          <w:sz w:val="22"/>
          <w:szCs w:val="22"/>
          <w:shd w:val="clear" w:color="auto" w:fill="FFFFFF"/>
        </w:rPr>
        <w:t>.</w:t>
      </w:r>
    </w:p>
    <w:p w14:paraId="024557E4" w14:textId="5CBEC961" w:rsidR="007957A1" w:rsidRDefault="007D2D25" w:rsidP="00E06517">
      <w:pPr>
        <w:pStyle w:val="Textoindependiente"/>
        <w:spacing w:before="49"/>
        <w:jc w:val="both"/>
        <w:rPr>
          <w:rStyle w:val="normaltextrun"/>
          <w:rFonts w:ascii="Arial Narrow" w:hAnsi="Arial Narrow"/>
          <w:sz w:val="22"/>
          <w:szCs w:val="22"/>
          <w:shd w:val="clear" w:color="auto" w:fill="FFFFFF"/>
        </w:rPr>
      </w:pPr>
      <w:r w:rsidRPr="00E06517">
        <w:rPr>
          <w:rStyle w:val="normaltextrun"/>
          <w:rFonts w:ascii="Arial Narrow" w:hAnsi="Arial Narrow"/>
          <w:sz w:val="22"/>
          <w:szCs w:val="22"/>
          <w:shd w:val="clear" w:color="auto" w:fill="FFFFFF"/>
        </w:rPr>
        <w:t xml:space="preserve"> </w:t>
      </w:r>
      <w:r w:rsidRPr="00E06517">
        <w:rPr>
          <w:rStyle w:val="normaltextrun"/>
          <w:rFonts w:ascii="Arial Narrow" w:hAnsi="Arial Narrow"/>
          <w:sz w:val="22"/>
          <w:szCs w:val="22"/>
          <w:shd w:val="clear" w:color="auto" w:fill="FFFFFF"/>
        </w:rPr>
        <w:t>Para el efecto, para la vigencia 2026 se requiere contar con la adquisición de insumos de botiquines tipo A,</w:t>
      </w:r>
      <w:r w:rsidR="007957A1" w:rsidRPr="00E06517">
        <w:rPr>
          <w:rStyle w:val="normaltextrun"/>
          <w:rFonts w:ascii="Arial Narrow" w:hAnsi="Arial Narrow"/>
          <w:sz w:val="22"/>
          <w:szCs w:val="22"/>
          <w:shd w:val="clear" w:color="auto" w:fill="FFFFFF"/>
        </w:rPr>
        <w:t xml:space="preserve"> </w:t>
      </w:r>
      <w:r w:rsidRPr="00E06517">
        <w:rPr>
          <w:rStyle w:val="normaltextrun"/>
          <w:rFonts w:ascii="Arial Narrow" w:hAnsi="Arial Narrow"/>
          <w:sz w:val="22"/>
          <w:szCs w:val="22"/>
          <w:shd w:val="clear" w:color="auto" w:fill="FFFFFF"/>
        </w:rPr>
        <w:t xml:space="preserve">ya que es </w:t>
      </w:r>
      <w:r w:rsidR="007957A1" w:rsidRPr="00E06517">
        <w:rPr>
          <w:rStyle w:val="normaltextrun"/>
          <w:rFonts w:ascii="Arial Narrow" w:hAnsi="Arial Narrow"/>
          <w:sz w:val="22"/>
          <w:szCs w:val="22"/>
          <w:shd w:val="clear" w:color="auto" w:fill="FFFFFF"/>
        </w:rPr>
        <w:t xml:space="preserve">indispensable que esté correctamente equipado con </w:t>
      </w:r>
      <w:r w:rsidRPr="00E06517">
        <w:rPr>
          <w:rStyle w:val="normaltextrun"/>
          <w:rFonts w:ascii="Arial Narrow" w:hAnsi="Arial Narrow"/>
          <w:sz w:val="22"/>
          <w:szCs w:val="22"/>
          <w:shd w:val="clear" w:color="auto" w:fill="FFFFFF"/>
        </w:rPr>
        <w:t>insumos</w:t>
      </w:r>
      <w:r w:rsidR="007957A1" w:rsidRPr="00E06517">
        <w:rPr>
          <w:rStyle w:val="normaltextrun"/>
          <w:rFonts w:ascii="Arial Narrow" w:hAnsi="Arial Narrow"/>
          <w:sz w:val="22"/>
          <w:szCs w:val="22"/>
          <w:shd w:val="clear" w:color="auto" w:fill="FFFFFF"/>
        </w:rPr>
        <w:t xml:space="preserve"> que puedan ayudar en una situación de </w:t>
      </w:r>
      <w:r w:rsidR="007957A1" w:rsidRPr="00E06517">
        <w:rPr>
          <w:rStyle w:val="normaltextrun"/>
          <w:rFonts w:ascii="Arial Narrow" w:hAnsi="Arial Narrow"/>
          <w:sz w:val="22"/>
          <w:szCs w:val="22"/>
          <w:shd w:val="clear" w:color="auto" w:fill="FFFFFF"/>
        </w:rPr>
        <w:lastRenderedPageBreak/>
        <w:t>emergencia y que su contenido se mantenga en condiciones adecuadas</w:t>
      </w:r>
      <w:r w:rsidRPr="00E06517">
        <w:rPr>
          <w:rStyle w:val="normaltextrun"/>
          <w:rFonts w:ascii="Arial Narrow" w:hAnsi="Arial Narrow"/>
          <w:sz w:val="22"/>
          <w:szCs w:val="22"/>
          <w:shd w:val="clear" w:color="auto" w:fill="FFFFFF"/>
        </w:rPr>
        <w:t xml:space="preserve">, que debido a esto se requiere que cuando un insumo es usado, se cuente con el stock del mismo para realizar el remplazo del mismo. </w:t>
      </w:r>
    </w:p>
    <w:p w14:paraId="1E4082D4" w14:textId="77777777" w:rsidR="00E06517" w:rsidRPr="00E06517" w:rsidRDefault="00E06517" w:rsidP="00E06517">
      <w:pPr>
        <w:pStyle w:val="Textoindependiente"/>
        <w:spacing w:before="49"/>
        <w:jc w:val="both"/>
        <w:rPr>
          <w:rStyle w:val="normaltextrun"/>
          <w:rFonts w:ascii="Arial Narrow" w:hAnsi="Arial Narrow"/>
          <w:sz w:val="22"/>
          <w:szCs w:val="22"/>
          <w:shd w:val="clear" w:color="auto" w:fill="FFFFFF"/>
        </w:rPr>
      </w:pPr>
    </w:p>
    <w:p w14:paraId="5C26F76F" w14:textId="4840868B" w:rsidR="007957A1" w:rsidRPr="00E06517" w:rsidRDefault="007957A1" w:rsidP="00E06517">
      <w:pPr>
        <w:pStyle w:val="Textoindependiente"/>
        <w:spacing w:before="49"/>
        <w:jc w:val="both"/>
        <w:rPr>
          <w:rStyle w:val="normaltextrun"/>
          <w:rFonts w:ascii="Arial Narrow" w:hAnsi="Arial Narrow"/>
          <w:sz w:val="22"/>
          <w:szCs w:val="22"/>
          <w:shd w:val="clear" w:color="auto" w:fill="FFFFFF"/>
        </w:rPr>
      </w:pPr>
      <w:r w:rsidRPr="00E06517">
        <w:rPr>
          <w:rStyle w:val="normaltextrun"/>
          <w:rFonts w:ascii="Arial Narrow" w:hAnsi="Arial Narrow"/>
          <w:sz w:val="22"/>
          <w:szCs w:val="22"/>
          <w:shd w:val="clear" w:color="auto" w:fill="FFFFFF"/>
        </w:rPr>
        <w:t xml:space="preserve">En el marco de la presente contratación, el SENA Dirección General reconoce que, en el desarrollo de las actividades cotidianas llevadas a cabo por sus funcionarios, existe una exposición inherente a riesgos derivados de accidentes menores y afecciones propias de la vida cotidiana. En virtud de lo anterior, se establece la necesidad de garantizar una atención oportuna, orientada a la preservación de la integridad y la salud de los funcionarios, proporcionando una asistencia inicial adecuada que contribuya a mitigar cualquier afectación derivada de tales contingencias. </w:t>
      </w:r>
    </w:p>
    <w:p w14:paraId="6E764D1F" w14:textId="4B799B2B" w:rsidR="007D2D25" w:rsidRPr="00E06517" w:rsidRDefault="007D2D25" w:rsidP="00E06517">
      <w:pPr>
        <w:pStyle w:val="Textoindependiente"/>
        <w:spacing w:before="49"/>
        <w:jc w:val="both"/>
        <w:rPr>
          <w:rStyle w:val="normaltextrun"/>
          <w:rFonts w:ascii="Arial Narrow" w:hAnsi="Arial Narrow"/>
          <w:sz w:val="22"/>
          <w:szCs w:val="22"/>
          <w:shd w:val="clear" w:color="auto" w:fill="FFFFFF"/>
        </w:rPr>
      </w:pPr>
    </w:p>
    <w:p w14:paraId="134292AC" w14:textId="506F48A7" w:rsidR="007D2D25" w:rsidRPr="00E06517" w:rsidRDefault="007D2D25" w:rsidP="00E06517">
      <w:pPr>
        <w:pStyle w:val="Textoindependiente"/>
        <w:spacing w:before="49"/>
        <w:jc w:val="both"/>
        <w:rPr>
          <w:rStyle w:val="normaltextrun"/>
          <w:rFonts w:ascii="Arial Narrow" w:hAnsi="Arial Narrow"/>
          <w:sz w:val="22"/>
          <w:szCs w:val="22"/>
          <w:shd w:val="clear" w:color="auto" w:fill="FFFFFF"/>
        </w:rPr>
      </w:pPr>
      <w:r w:rsidRPr="00E06517">
        <w:rPr>
          <w:rStyle w:val="normaltextrun"/>
          <w:rFonts w:ascii="Arial Narrow" w:hAnsi="Arial Narrow"/>
          <w:sz w:val="22"/>
          <w:szCs w:val="22"/>
          <w:shd w:val="clear" w:color="auto" w:fill="FFFFFF"/>
        </w:rPr>
        <w:t xml:space="preserve">Para tal efecto para esta vigencia se requiere contar con megáfonos y radios dado que son equipos de respuesta y comunicación interna que permite que </w:t>
      </w:r>
      <w:r w:rsidR="00FD6875" w:rsidRPr="00E06517">
        <w:rPr>
          <w:rStyle w:val="normaltextrun"/>
          <w:rFonts w:ascii="Arial Narrow" w:hAnsi="Arial Narrow"/>
          <w:sz w:val="22"/>
          <w:szCs w:val="22"/>
          <w:shd w:val="clear" w:color="auto" w:fill="FFFFFF"/>
        </w:rPr>
        <w:t xml:space="preserve">se pueda alertar al personal de alguna emergencia que se presenta, en el caso de los </w:t>
      </w:r>
      <w:r w:rsidR="00E55250" w:rsidRPr="00E06517">
        <w:rPr>
          <w:rStyle w:val="normaltextrun"/>
          <w:rFonts w:ascii="Arial Narrow" w:hAnsi="Arial Narrow"/>
          <w:sz w:val="22"/>
          <w:szCs w:val="22"/>
          <w:shd w:val="clear" w:color="auto" w:fill="FFFFFF"/>
        </w:rPr>
        <w:t>radios,</w:t>
      </w:r>
      <w:r w:rsidR="00FD6875" w:rsidRPr="00E06517">
        <w:rPr>
          <w:rStyle w:val="normaltextrun"/>
          <w:rFonts w:ascii="Arial Narrow" w:hAnsi="Arial Narrow"/>
          <w:sz w:val="22"/>
          <w:szCs w:val="22"/>
          <w:shd w:val="clear" w:color="auto" w:fill="FFFFFF"/>
        </w:rPr>
        <w:t xml:space="preserve"> </w:t>
      </w:r>
      <w:r w:rsidR="00E55250" w:rsidRPr="00E06517">
        <w:rPr>
          <w:rStyle w:val="normaltextrun"/>
          <w:rFonts w:ascii="Arial Narrow" w:hAnsi="Arial Narrow"/>
          <w:sz w:val="22"/>
          <w:szCs w:val="22"/>
          <w:shd w:val="clear" w:color="auto" w:fill="FFFFFF"/>
        </w:rPr>
        <w:t>sería</w:t>
      </w:r>
      <w:r w:rsidR="00FD6875" w:rsidRPr="00E06517">
        <w:rPr>
          <w:rStyle w:val="normaltextrun"/>
          <w:rFonts w:ascii="Arial Narrow" w:hAnsi="Arial Narrow"/>
          <w:sz w:val="22"/>
          <w:szCs w:val="22"/>
          <w:shd w:val="clear" w:color="auto" w:fill="FFFFFF"/>
        </w:rPr>
        <w:t xml:space="preserve"> la comunicación interna entre los brigadistas de las torres y puntos estratégicos como son </w:t>
      </w:r>
      <w:r w:rsidR="00E55250" w:rsidRPr="00E06517">
        <w:rPr>
          <w:rStyle w:val="normaltextrun"/>
          <w:rFonts w:ascii="Arial Narrow" w:hAnsi="Arial Narrow"/>
          <w:sz w:val="22"/>
          <w:szCs w:val="22"/>
          <w:shd w:val="clear" w:color="auto" w:fill="FFFFFF"/>
        </w:rPr>
        <w:t>Almacén,</w:t>
      </w:r>
      <w:r w:rsidR="00FD6875" w:rsidRPr="00E06517">
        <w:rPr>
          <w:rStyle w:val="normaltextrun"/>
          <w:rFonts w:ascii="Arial Narrow" w:hAnsi="Arial Narrow"/>
          <w:sz w:val="22"/>
          <w:szCs w:val="22"/>
          <w:shd w:val="clear" w:color="auto" w:fill="FFFFFF"/>
        </w:rPr>
        <w:t xml:space="preserve"> </w:t>
      </w:r>
      <w:r w:rsidR="00E55250" w:rsidRPr="00E06517">
        <w:rPr>
          <w:rStyle w:val="normaltextrun"/>
          <w:rFonts w:ascii="Arial Narrow" w:hAnsi="Arial Narrow"/>
          <w:sz w:val="22"/>
          <w:szCs w:val="22"/>
          <w:shd w:val="clear" w:color="auto" w:fill="FFFFFF"/>
        </w:rPr>
        <w:t>parqueadero,</w:t>
      </w:r>
      <w:r w:rsidR="00FD6875" w:rsidRPr="00E06517">
        <w:rPr>
          <w:rStyle w:val="normaltextrun"/>
          <w:rFonts w:ascii="Arial Narrow" w:hAnsi="Arial Narrow"/>
          <w:sz w:val="22"/>
          <w:szCs w:val="22"/>
          <w:shd w:val="clear" w:color="auto" w:fill="FFFFFF"/>
        </w:rPr>
        <w:t xml:space="preserve"> entrada principal, jefe de brigada,</w:t>
      </w:r>
      <w:r w:rsidR="00751DD9" w:rsidRPr="00E06517">
        <w:rPr>
          <w:rStyle w:val="normaltextrun"/>
          <w:rFonts w:ascii="Arial Narrow" w:hAnsi="Arial Narrow"/>
          <w:sz w:val="22"/>
          <w:szCs w:val="22"/>
          <w:shd w:val="clear" w:color="auto" w:fill="FFFFFF"/>
        </w:rPr>
        <w:t xml:space="preserve"> e integrantes </w:t>
      </w:r>
      <w:r w:rsidR="00E55250" w:rsidRPr="00E06517">
        <w:rPr>
          <w:rStyle w:val="normaltextrun"/>
          <w:rFonts w:ascii="Arial Narrow" w:hAnsi="Arial Narrow"/>
          <w:sz w:val="22"/>
          <w:szCs w:val="22"/>
          <w:shd w:val="clear" w:color="auto" w:fill="FFFFFF"/>
        </w:rPr>
        <w:t>del grupo</w:t>
      </w:r>
      <w:r w:rsidR="00FD6875" w:rsidRPr="00E06517">
        <w:rPr>
          <w:rStyle w:val="normaltextrun"/>
          <w:rFonts w:ascii="Arial Narrow" w:hAnsi="Arial Narrow"/>
          <w:sz w:val="22"/>
          <w:szCs w:val="22"/>
          <w:shd w:val="clear" w:color="auto" w:fill="FFFFFF"/>
        </w:rPr>
        <w:t xml:space="preserve"> de SST y pisos donde se han presentado incidentes recurrentes. </w:t>
      </w:r>
    </w:p>
    <w:p w14:paraId="4D12CEAE" w14:textId="658FCC44" w:rsidR="00FD6875" w:rsidRPr="00E06517" w:rsidRDefault="00FD6875" w:rsidP="00E06517">
      <w:pPr>
        <w:pStyle w:val="Textoindependiente"/>
        <w:spacing w:before="49"/>
        <w:jc w:val="both"/>
        <w:rPr>
          <w:rStyle w:val="normaltextrun"/>
          <w:rFonts w:ascii="Arial Narrow" w:hAnsi="Arial Narrow"/>
          <w:sz w:val="22"/>
          <w:szCs w:val="22"/>
          <w:shd w:val="clear" w:color="auto" w:fill="FFFFFF"/>
        </w:rPr>
      </w:pPr>
    </w:p>
    <w:p w14:paraId="4BAFEEA5" w14:textId="2BE7CAC5" w:rsidR="00E55250" w:rsidRPr="00E06517" w:rsidRDefault="00FD6875" w:rsidP="00E06517">
      <w:pPr>
        <w:pStyle w:val="Textoindependiente"/>
        <w:spacing w:before="49"/>
        <w:jc w:val="both"/>
        <w:rPr>
          <w:rStyle w:val="normaltextrun"/>
          <w:rFonts w:ascii="Arial Narrow" w:hAnsi="Arial Narrow"/>
          <w:sz w:val="22"/>
          <w:szCs w:val="22"/>
          <w:shd w:val="clear" w:color="auto" w:fill="FFFFFF"/>
        </w:rPr>
      </w:pPr>
      <w:r w:rsidRPr="00E06517">
        <w:rPr>
          <w:rStyle w:val="normaltextrun"/>
          <w:rFonts w:ascii="Arial Narrow" w:hAnsi="Arial Narrow"/>
          <w:sz w:val="22"/>
          <w:szCs w:val="22"/>
          <w:shd w:val="clear" w:color="auto" w:fill="FFFFFF"/>
        </w:rPr>
        <w:t xml:space="preserve">Los </w:t>
      </w:r>
      <w:r w:rsidR="00861B0C" w:rsidRPr="00E06517">
        <w:rPr>
          <w:rStyle w:val="normaltextrun"/>
          <w:rFonts w:ascii="Arial Narrow" w:hAnsi="Arial Narrow"/>
          <w:sz w:val="22"/>
          <w:szCs w:val="22"/>
          <w:shd w:val="clear" w:color="auto" w:fill="FFFFFF"/>
        </w:rPr>
        <w:t xml:space="preserve">megáfonos cumplirán la función de ayudar a alertar al personal cuando se presenta una emergencia que requiere realizar la evacuación de las instalaciones y </w:t>
      </w:r>
      <w:r w:rsidR="00E55250" w:rsidRPr="00E06517">
        <w:rPr>
          <w:rStyle w:val="normaltextrun"/>
          <w:rFonts w:ascii="Arial Narrow" w:hAnsi="Arial Narrow"/>
          <w:sz w:val="22"/>
          <w:szCs w:val="22"/>
          <w:shd w:val="clear" w:color="auto" w:fill="FFFFFF"/>
        </w:rPr>
        <w:t>así</w:t>
      </w:r>
      <w:r w:rsidR="00861B0C" w:rsidRPr="00E06517">
        <w:rPr>
          <w:rStyle w:val="normaltextrun"/>
          <w:rFonts w:ascii="Arial Narrow" w:hAnsi="Arial Narrow"/>
          <w:sz w:val="22"/>
          <w:szCs w:val="22"/>
          <w:shd w:val="clear" w:color="auto" w:fill="FFFFFF"/>
        </w:rPr>
        <w:t xml:space="preserve"> mismo escuchar las indicaciones que los brigadistas de cada torre, </w:t>
      </w:r>
      <w:r w:rsidR="00861B0C" w:rsidRPr="00E06517">
        <w:rPr>
          <w:rStyle w:val="normaltextrun"/>
          <w:rFonts w:ascii="Arial Narrow" w:hAnsi="Arial Narrow"/>
          <w:sz w:val="22"/>
          <w:szCs w:val="22"/>
          <w:shd w:val="clear" w:color="auto" w:fill="FFFFFF"/>
        </w:rPr>
        <w:t>piso</w:t>
      </w:r>
      <w:r w:rsidR="00861B0C" w:rsidRPr="00E06517">
        <w:rPr>
          <w:rStyle w:val="normaltextrun"/>
          <w:rFonts w:ascii="Arial Narrow" w:hAnsi="Arial Narrow"/>
          <w:sz w:val="22"/>
          <w:szCs w:val="22"/>
          <w:shd w:val="clear" w:color="auto" w:fill="FFFFFF"/>
        </w:rPr>
        <w:t xml:space="preserve"> y zonas comunes les están </w:t>
      </w:r>
      <w:r w:rsidR="00E55250" w:rsidRPr="00E06517">
        <w:rPr>
          <w:rStyle w:val="normaltextrun"/>
          <w:rFonts w:ascii="Arial Narrow" w:hAnsi="Arial Narrow"/>
          <w:sz w:val="22"/>
          <w:szCs w:val="22"/>
          <w:shd w:val="clear" w:color="auto" w:fill="FFFFFF"/>
        </w:rPr>
        <w:t>manifestado</w:t>
      </w:r>
      <w:r w:rsidR="00861B0C" w:rsidRPr="00E06517">
        <w:rPr>
          <w:rStyle w:val="normaltextrun"/>
          <w:rFonts w:ascii="Arial Narrow" w:hAnsi="Arial Narrow"/>
          <w:sz w:val="22"/>
          <w:szCs w:val="22"/>
          <w:shd w:val="clear" w:color="auto" w:fill="FFFFFF"/>
        </w:rPr>
        <w:t xml:space="preserve"> en el </w:t>
      </w:r>
      <w:r w:rsidR="00E55250" w:rsidRPr="00E06517">
        <w:rPr>
          <w:rStyle w:val="normaltextrun"/>
          <w:rFonts w:ascii="Arial Narrow" w:hAnsi="Arial Narrow"/>
          <w:sz w:val="22"/>
          <w:szCs w:val="22"/>
          <w:shd w:val="clear" w:color="auto" w:fill="FFFFFF"/>
        </w:rPr>
        <w:t>momento</w:t>
      </w:r>
      <w:r w:rsidR="00861B0C" w:rsidRPr="00E06517">
        <w:rPr>
          <w:rStyle w:val="normaltextrun"/>
          <w:rFonts w:ascii="Arial Narrow" w:hAnsi="Arial Narrow"/>
          <w:sz w:val="22"/>
          <w:szCs w:val="22"/>
          <w:shd w:val="clear" w:color="auto" w:fill="FFFFFF"/>
        </w:rPr>
        <w:t xml:space="preserve">. Aunque se cuenta con una alamar esta no se escucha en todas las áreas de la dirección </w:t>
      </w:r>
      <w:r w:rsidR="00E55250" w:rsidRPr="00E06517">
        <w:rPr>
          <w:rStyle w:val="normaltextrun"/>
          <w:rFonts w:ascii="Arial Narrow" w:hAnsi="Arial Narrow"/>
          <w:sz w:val="22"/>
          <w:szCs w:val="22"/>
          <w:shd w:val="clear" w:color="auto" w:fill="FFFFFF"/>
        </w:rPr>
        <w:t>general</w:t>
      </w:r>
      <w:r w:rsidR="00861B0C" w:rsidRPr="00E06517">
        <w:rPr>
          <w:rStyle w:val="normaltextrun"/>
          <w:rFonts w:ascii="Arial Narrow" w:hAnsi="Arial Narrow"/>
          <w:sz w:val="22"/>
          <w:szCs w:val="22"/>
          <w:shd w:val="clear" w:color="auto" w:fill="FFFFFF"/>
        </w:rPr>
        <w:t xml:space="preserve"> dejando en descubierto espacios que son foco para que el personal en caso de emergencia de tipo evacuación no este alerta, de igual forma en los </w:t>
      </w:r>
      <w:r w:rsidR="00E55250" w:rsidRPr="00E06517">
        <w:rPr>
          <w:rStyle w:val="normaltextrun"/>
          <w:rFonts w:ascii="Arial Narrow" w:hAnsi="Arial Narrow"/>
          <w:sz w:val="22"/>
          <w:szCs w:val="22"/>
          <w:shd w:val="clear" w:color="auto" w:fill="FFFFFF"/>
        </w:rPr>
        <w:t>simulacros</w:t>
      </w:r>
      <w:r w:rsidR="00861B0C" w:rsidRPr="00E06517">
        <w:rPr>
          <w:rStyle w:val="normaltextrun"/>
          <w:rFonts w:ascii="Arial Narrow" w:hAnsi="Arial Narrow"/>
          <w:sz w:val="22"/>
          <w:szCs w:val="22"/>
          <w:shd w:val="clear" w:color="auto" w:fill="FFFFFF"/>
        </w:rPr>
        <w:t xml:space="preserve"> realizados en vigencias anteriores en las recomendaciones que han realizado el personal que </w:t>
      </w:r>
      <w:r w:rsidR="00E55250" w:rsidRPr="00E06517">
        <w:rPr>
          <w:rStyle w:val="normaltextrun"/>
          <w:rFonts w:ascii="Arial Narrow" w:hAnsi="Arial Narrow"/>
          <w:sz w:val="22"/>
          <w:szCs w:val="22"/>
          <w:shd w:val="clear" w:color="auto" w:fill="FFFFFF"/>
        </w:rPr>
        <w:t>actúa</w:t>
      </w:r>
      <w:r w:rsidR="00861B0C" w:rsidRPr="00E06517">
        <w:rPr>
          <w:rStyle w:val="normaltextrun"/>
          <w:rFonts w:ascii="Arial Narrow" w:hAnsi="Arial Narrow"/>
          <w:sz w:val="22"/>
          <w:szCs w:val="22"/>
          <w:shd w:val="clear" w:color="auto" w:fill="FFFFFF"/>
        </w:rPr>
        <w:t xml:space="preserve"> como observador es que la alarma no permite escuchar a los brigadistas, genera interferencia con las alarmas que son activadas con las entidades</w:t>
      </w:r>
      <w:r w:rsidR="00E55250" w:rsidRPr="00E06517">
        <w:rPr>
          <w:rStyle w:val="normaltextrun"/>
          <w:rFonts w:ascii="Arial Narrow" w:hAnsi="Arial Narrow"/>
          <w:sz w:val="22"/>
          <w:szCs w:val="22"/>
          <w:shd w:val="clear" w:color="auto" w:fill="FFFFFF"/>
        </w:rPr>
        <w:t xml:space="preserve">, empresas y edificios que se encuentran alrededor de la dirección general, no se escucha en zonas como parqueadero, almacén y sótano, y en algunas torres la alarma deja de sonar por lo que genera con función al personal , por tal motivo y siguiendo recomendaciones se decide realizar la solicitud de este equipo con el fin de dar cobertura y establecer una estrategia nueva como sistema de alerta o alarma provisional para la dirección general </w:t>
      </w:r>
    </w:p>
    <w:p w14:paraId="2FF2CBA6" w14:textId="107B7B2C" w:rsidR="00861B0C" w:rsidRPr="00E06517" w:rsidRDefault="00861B0C" w:rsidP="00E06517">
      <w:pPr>
        <w:pStyle w:val="Textoindependiente"/>
        <w:spacing w:before="49"/>
        <w:jc w:val="both"/>
        <w:rPr>
          <w:rStyle w:val="normaltextrun"/>
          <w:rFonts w:ascii="Arial Narrow" w:hAnsi="Arial Narrow"/>
          <w:sz w:val="22"/>
          <w:szCs w:val="22"/>
          <w:shd w:val="clear" w:color="auto" w:fill="FFFFFF"/>
        </w:rPr>
      </w:pPr>
    </w:p>
    <w:p w14:paraId="3ABC3AF3" w14:textId="77777777" w:rsidR="00861B0C" w:rsidRPr="00861B0C" w:rsidRDefault="00861B0C" w:rsidP="00E06517">
      <w:pPr>
        <w:shd w:val="clear" w:color="auto" w:fill="FFFFFF"/>
        <w:spacing w:line="240" w:lineRule="auto"/>
        <w:jc w:val="both"/>
        <w:textAlignment w:val="baseline"/>
        <w:rPr>
          <w:rStyle w:val="normaltextrun"/>
          <w:rFonts w:ascii="Arial Narrow" w:hAnsi="Arial Narrow"/>
          <w:shd w:val="clear" w:color="auto" w:fill="FFFFFF"/>
          <w:lang w:val="es-ES"/>
        </w:rPr>
      </w:pPr>
      <w:r w:rsidRPr="00861B0C">
        <w:rPr>
          <w:rStyle w:val="normaltextrun"/>
          <w:rFonts w:ascii="Arial Narrow" w:hAnsi="Arial Narrow"/>
          <w:shd w:val="clear" w:color="auto" w:fill="FFFFFF"/>
          <w:lang w:val="es-ES"/>
        </w:rPr>
        <w:t>En relación con los Desfibriladores Externos Automáticos (DEA), la Resolución 668 de 2022 de la Secretaría Distrital de Salud, en su Artículo 5, establece los lugares o escenarios que deben contar obligatoriamente con estos equipos. En su literal 15, se incluyen las instituciones, establecimientos y centros de educación secundaria y superior con un aforo mínimo de 500 personas, incluyendo personal docente, administrativo y estudiantes.</w:t>
      </w:r>
    </w:p>
    <w:p w14:paraId="622E494D" w14:textId="77777777" w:rsidR="00861B0C" w:rsidRPr="00861B0C" w:rsidRDefault="00861B0C" w:rsidP="00E06517">
      <w:pPr>
        <w:shd w:val="clear" w:color="auto" w:fill="FFFFFF"/>
        <w:spacing w:line="240" w:lineRule="auto"/>
        <w:jc w:val="both"/>
        <w:textAlignment w:val="baseline"/>
        <w:rPr>
          <w:rStyle w:val="normaltextrun"/>
          <w:rFonts w:ascii="Arial Narrow" w:hAnsi="Arial Narrow"/>
          <w:shd w:val="clear" w:color="auto" w:fill="FFFFFF"/>
          <w:lang w:val="es-ES"/>
        </w:rPr>
      </w:pPr>
      <w:r w:rsidRPr="00861B0C">
        <w:rPr>
          <w:rStyle w:val="normaltextrun"/>
          <w:rFonts w:ascii="Arial Narrow" w:hAnsi="Arial Narrow"/>
          <w:shd w:val="clear" w:color="auto" w:fill="FFFFFF"/>
          <w:lang w:val="es-ES"/>
        </w:rPr>
        <w:t>En este sentido, la Dirección General presenta un promedio de ingreso permanente cercano a 500 personas entre funcionarios y contratistas por la entrada principal y parqueaderos, además de un promedio aproximado de 300 visitantes, lo cual sustenta la necesidad de contar con este equipo en la sede.</w:t>
      </w:r>
    </w:p>
    <w:p w14:paraId="3CE4DAC6" w14:textId="0AE2C01F" w:rsidR="007957A1" w:rsidRPr="00E06517" w:rsidRDefault="00861B0C" w:rsidP="00E06517">
      <w:pPr>
        <w:shd w:val="clear" w:color="auto" w:fill="FFFFFF"/>
        <w:spacing w:line="240" w:lineRule="auto"/>
        <w:jc w:val="both"/>
        <w:textAlignment w:val="baseline"/>
        <w:rPr>
          <w:rStyle w:val="normaltextrun"/>
          <w:rFonts w:eastAsia="Times New Roman" w:cs="Calibri"/>
          <w:color w:val="000000"/>
          <w:sz w:val="24"/>
          <w:szCs w:val="24"/>
          <w:lang w:eastAsia="es-CO"/>
        </w:rPr>
      </w:pPr>
      <w:r w:rsidRPr="00861B0C">
        <w:rPr>
          <w:rStyle w:val="normaltextrun"/>
          <w:rFonts w:ascii="Arial Narrow" w:hAnsi="Arial Narrow"/>
          <w:shd w:val="clear" w:color="auto" w:fill="FFFFFF"/>
          <w:lang w:val="es-ES"/>
        </w:rPr>
        <w:t>Es importante precisar que, para la adquisición de estos equipos dentro del contrato, se contempla la capacitación para su uso y manejo</w:t>
      </w:r>
      <w:r w:rsidR="00E55250" w:rsidRPr="00E06517">
        <w:rPr>
          <w:rStyle w:val="normaltextrun"/>
          <w:rFonts w:ascii="Arial Narrow" w:hAnsi="Arial Narrow"/>
          <w:shd w:val="clear" w:color="auto" w:fill="FFFFFF"/>
          <w:lang w:val="es-ES"/>
        </w:rPr>
        <w:t xml:space="preserve"> a nivel Nacional</w:t>
      </w:r>
      <w:r w:rsidRPr="00861B0C">
        <w:rPr>
          <w:rStyle w:val="normaltextrun"/>
          <w:rFonts w:ascii="Arial Narrow" w:hAnsi="Arial Narrow"/>
          <w:shd w:val="clear" w:color="auto" w:fill="FFFFFF"/>
          <w:lang w:val="es-ES"/>
        </w:rPr>
        <w:t xml:space="preserve">. Adicionalmente, dentro del Plan de Capacitación de Brigada se incluye un módulo de uso de DEA y Reanimación Cardiopulmonar (RCP), lo que permite fortalecer la capacidad de respuesta institucional y que no solo los brigadistas, sino también </w:t>
      </w:r>
      <w:r w:rsidR="00E55250" w:rsidRPr="00E06517">
        <w:rPr>
          <w:rStyle w:val="normaltextrun"/>
          <w:rFonts w:ascii="Arial Narrow" w:hAnsi="Arial Narrow"/>
          <w:shd w:val="clear" w:color="auto" w:fill="FFFFFF"/>
          <w:lang w:val="es-ES"/>
        </w:rPr>
        <w:t xml:space="preserve">a los </w:t>
      </w:r>
      <w:r w:rsidRPr="00861B0C">
        <w:rPr>
          <w:rStyle w:val="normaltextrun"/>
          <w:rFonts w:ascii="Arial Narrow" w:hAnsi="Arial Narrow"/>
          <w:shd w:val="clear" w:color="auto" w:fill="FFFFFF"/>
          <w:lang w:val="es-ES"/>
        </w:rPr>
        <w:t xml:space="preserve">funcionarios </w:t>
      </w:r>
      <w:r w:rsidR="00E55250" w:rsidRPr="00E06517">
        <w:rPr>
          <w:rStyle w:val="normaltextrun"/>
          <w:rFonts w:ascii="Arial Narrow" w:hAnsi="Arial Narrow"/>
          <w:shd w:val="clear" w:color="auto" w:fill="FFFFFF"/>
          <w:lang w:val="es-ES"/>
        </w:rPr>
        <w:t xml:space="preserve">y contratistas </w:t>
      </w:r>
      <w:r w:rsidRPr="00861B0C">
        <w:rPr>
          <w:rStyle w:val="normaltextrun"/>
          <w:rFonts w:ascii="Arial Narrow" w:hAnsi="Arial Narrow"/>
          <w:shd w:val="clear" w:color="auto" w:fill="FFFFFF"/>
          <w:lang w:val="es-ES"/>
        </w:rPr>
        <w:t xml:space="preserve">interesados, </w:t>
      </w:r>
      <w:r w:rsidR="00E55250" w:rsidRPr="00E06517">
        <w:rPr>
          <w:rStyle w:val="normaltextrun"/>
          <w:rFonts w:ascii="Arial Narrow" w:hAnsi="Arial Narrow"/>
          <w:shd w:val="clear" w:color="auto" w:fill="FFFFFF"/>
          <w:lang w:val="es-ES"/>
        </w:rPr>
        <w:t xml:space="preserve">que deseen </w:t>
      </w:r>
      <w:r w:rsidRPr="00861B0C">
        <w:rPr>
          <w:rStyle w:val="normaltextrun"/>
          <w:rFonts w:ascii="Arial Narrow" w:hAnsi="Arial Narrow"/>
          <w:shd w:val="clear" w:color="auto" w:fill="FFFFFF"/>
          <w:lang w:val="es-ES"/>
        </w:rPr>
        <w:t>adquirir conocimientos para su correcta utilización</w:t>
      </w:r>
      <w:r w:rsidR="00E55250" w:rsidRPr="00E06517">
        <w:rPr>
          <w:rStyle w:val="normaltextrun"/>
          <w:rFonts w:ascii="Arial Narrow" w:hAnsi="Arial Narrow"/>
          <w:shd w:val="clear" w:color="auto" w:fill="FFFFFF"/>
          <w:lang w:val="es-ES"/>
        </w:rPr>
        <w:t>, dado que todos actuamos como primer respondiente en caso de una emergencia que se llegase a presentar</w:t>
      </w:r>
      <w:r w:rsidRPr="00861B0C">
        <w:rPr>
          <w:rStyle w:val="normaltextrun"/>
          <w:rFonts w:ascii="Arial Narrow" w:hAnsi="Arial Narrow"/>
          <w:shd w:val="clear" w:color="auto" w:fill="FFFFFF"/>
          <w:lang w:val="es-ES"/>
        </w:rPr>
        <w:t>.</w:t>
      </w:r>
    </w:p>
    <w:p w14:paraId="0010DEA7" w14:textId="013ED423" w:rsidR="00792360" w:rsidRPr="00CB23C8" w:rsidRDefault="00792360" w:rsidP="00E06517">
      <w:pPr>
        <w:pStyle w:val="Textoindependiente"/>
        <w:spacing w:before="49"/>
        <w:jc w:val="both"/>
        <w:rPr>
          <w:rStyle w:val="normaltextrun"/>
          <w:rFonts w:ascii="Arial Narrow" w:hAnsi="Arial Narrow"/>
          <w:b/>
          <w:color w:val="000000"/>
          <w:sz w:val="22"/>
          <w:szCs w:val="22"/>
          <w:shd w:val="clear" w:color="auto" w:fill="FFFFFF"/>
        </w:rPr>
      </w:pPr>
      <w:r w:rsidRPr="00CB23C8">
        <w:rPr>
          <w:rStyle w:val="normaltextrun"/>
          <w:rFonts w:ascii="Arial Narrow" w:hAnsi="Arial Narrow"/>
          <w:b/>
          <w:color w:val="000000"/>
          <w:sz w:val="22"/>
          <w:szCs w:val="22"/>
          <w:shd w:val="clear" w:color="auto" w:fill="FFFFFF"/>
        </w:rPr>
        <w:lastRenderedPageBreak/>
        <w:t xml:space="preserve">Especificaciones </w:t>
      </w:r>
    </w:p>
    <w:p w14:paraId="22664F08" w14:textId="520F8D89" w:rsidR="00792360" w:rsidRDefault="00792360" w:rsidP="00E06517">
      <w:pPr>
        <w:pStyle w:val="Textoindependiente"/>
        <w:spacing w:before="244"/>
        <w:ind w:right="-235"/>
        <w:jc w:val="both"/>
        <w:rPr>
          <w:rStyle w:val="normaltextrun"/>
          <w:rFonts w:ascii="Arial Narrow" w:hAnsi="Arial Narrow"/>
          <w:color w:val="000000"/>
          <w:sz w:val="22"/>
          <w:szCs w:val="22"/>
          <w:shd w:val="clear" w:color="auto" w:fill="FFFFFF"/>
        </w:rPr>
      </w:pPr>
      <w:r w:rsidRPr="00CB23C8">
        <w:rPr>
          <w:rStyle w:val="normaltextrun"/>
          <w:rFonts w:ascii="Arial Narrow" w:hAnsi="Arial Narrow"/>
          <w:color w:val="000000"/>
          <w:sz w:val="22"/>
          <w:szCs w:val="22"/>
          <w:shd w:val="clear" w:color="auto" w:fill="FFFFFF"/>
        </w:rPr>
        <w:t xml:space="preserve">Se requiere comprar los insumos para el botiquín Tipo A, que corresponden a la atención básica e inmediata de lesiones menores. </w:t>
      </w:r>
    </w:p>
    <w:p w14:paraId="39B5B0CA" w14:textId="77777777" w:rsidR="00B85FE1" w:rsidRDefault="00B85FE1" w:rsidP="00E06517">
      <w:pPr>
        <w:pStyle w:val="Textoindependiente"/>
        <w:spacing w:before="244"/>
        <w:ind w:right="-235"/>
        <w:jc w:val="both"/>
        <w:rPr>
          <w:rStyle w:val="normaltextrun"/>
          <w:rFonts w:ascii="Arial Narrow" w:hAnsi="Arial Narrow"/>
          <w:color w:val="000000"/>
          <w:sz w:val="22"/>
          <w:szCs w:val="22"/>
          <w:shd w:val="clear" w:color="auto" w:fill="FFFFFF"/>
        </w:rPr>
      </w:pPr>
    </w:p>
    <w:p w14:paraId="7AF7F391" w14:textId="77777777" w:rsidR="005B387D" w:rsidRDefault="00AA6702" w:rsidP="00E06517">
      <w:pPr>
        <w:pStyle w:val="paragraph"/>
        <w:numPr>
          <w:ilvl w:val="0"/>
          <w:numId w:val="6"/>
        </w:numPr>
        <w:spacing w:before="0" w:beforeAutospacing="0" w:after="0" w:afterAutospacing="0"/>
        <w:jc w:val="both"/>
        <w:textAlignment w:val="baseline"/>
        <w:rPr>
          <w:rStyle w:val="normaltextrun"/>
          <w:rFonts w:ascii="Arial Narrow" w:eastAsia="Calibri" w:hAnsi="Arial Narrow" w:cs="Calibri"/>
          <w:color w:val="000000"/>
          <w:sz w:val="22"/>
          <w:szCs w:val="22"/>
          <w:shd w:val="clear" w:color="auto" w:fill="FFFFFF"/>
          <w:lang w:val="es-ES" w:eastAsia="en-US"/>
        </w:rPr>
      </w:pPr>
      <w:r w:rsidRPr="005B387D">
        <w:rPr>
          <w:rStyle w:val="normaltextrun"/>
          <w:rFonts w:ascii="Arial Narrow" w:eastAsia="Calibri" w:hAnsi="Arial Narrow" w:cs="Calibri"/>
          <w:color w:val="000000"/>
          <w:sz w:val="22"/>
          <w:szCs w:val="22"/>
          <w:shd w:val="clear" w:color="auto" w:fill="FFFFFF"/>
          <w:lang w:val="es-ES" w:eastAsia="en-US"/>
        </w:rPr>
        <w:t>Los elementos suministrados deberán ser originales, de primera calidad, libres de defectos o imperfecciones, y cumplir con las especificaciones técnicas requeridas según su uso, de conformidad con las normas de calidad aplicables al producto.</w:t>
      </w:r>
    </w:p>
    <w:p w14:paraId="4101EF48" w14:textId="5B0C1E6C" w:rsidR="00AA6702" w:rsidRPr="005B387D" w:rsidRDefault="00AA6702" w:rsidP="00E06517">
      <w:pPr>
        <w:pStyle w:val="paragraph"/>
        <w:numPr>
          <w:ilvl w:val="0"/>
          <w:numId w:val="6"/>
        </w:numPr>
        <w:spacing w:before="0" w:beforeAutospacing="0" w:after="0" w:afterAutospacing="0"/>
        <w:jc w:val="both"/>
        <w:textAlignment w:val="baseline"/>
        <w:rPr>
          <w:rStyle w:val="normaltextrun"/>
          <w:rFonts w:ascii="Arial Narrow" w:eastAsia="Calibri" w:hAnsi="Arial Narrow" w:cs="Calibri"/>
          <w:color w:val="000000"/>
          <w:sz w:val="22"/>
          <w:szCs w:val="22"/>
          <w:shd w:val="clear" w:color="auto" w:fill="FFFFFF"/>
          <w:lang w:val="es-ES" w:eastAsia="en-US"/>
        </w:rPr>
      </w:pPr>
      <w:r w:rsidRPr="005B387D">
        <w:rPr>
          <w:rStyle w:val="normaltextrun"/>
          <w:rFonts w:ascii="Arial Narrow" w:eastAsia="Calibri" w:hAnsi="Arial Narrow" w:cs="Calibri"/>
          <w:color w:val="000000"/>
          <w:sz w:val="22"/>
          <w:szCs w:val="22"/>
          <w:shd w:val="clear" w:color="auto" w:fill="FFFFFF"/>
          <w:lang w:val="es-ES" w:eastAsia="en-US"/>
        </w:rPr>
        <w:t>Los productos deberán contar con una fecha de vencimiento mínima de dos (2) años al momento de su entrega, con el fin de garantizar su adecuada disponibilidad y reposición en los botiquines.</w:t>
      </w:r>
    </w:p>
    <w:p w14:paraId="3C82F6DD" w14:textId="516505A7" w:rsidR="00AA6702" w:rsidRPr="005B387D" w:rsidRDefault="00AA6702" w:rsidP="00E06517">
      <w:pPr>
        <w:pStyle w:val="paragraph"/>
        <w:numPr>
          <w:ilvl w:val="0"/>
          <w:numId w:val="6"/>
        </w:numPr>
        <w:spacing w:before="0" w:beforeAutospacing="0" w:after="0" w:afterAutospacing="0"/>
        <w:jc w:val="both"/>
        <w:textAlignment w:val="baseline"/>
        <w:rPr>
          <w:rStyle w:val="normaltextrun"/>
          <w:rFonts w:ascii="Arial Narrow" w:eastAsia="Calibri" w:hAnsi="Arial Narrow" w:cs="Calibri"/>
          <w:color w:val="000000"/>
          <w:sz w:val="22"/>
          <w:szCs w:val="22"/>
          <w:shd w:val="clear" w:color="auto" w:fill="FFFFFF"/>
          <w:lang w:val="es-ES" w:eastAsia="en-US"/>
        </w:rPr>
      </w:pPr>
      <w:r w:rsidRPr="005B387D">
        <w:rPr>
          <w:rStyle w:val="normaltextrun"/>
          <w:rFonts w:ascii="Arial Narrow" w:eastAsia="Calibri" w:hAnsi="Arial Narrow" w:cs="Calibri"/>
          <w:color w:val="000000"/>
          <w:sz w:val="22"/>
          <w:szCs w:val="22"/>
          <w:shd w:val="clear" w:color="auto" w:fill="FFFFFF"/>
          <w:lang w:val="es-ES" w:eastAsia="en-US"/>
        </w:rPr>
        <w:t>No se exige una marca específica; sin embargo, en la oferta el proponente deberá indicar la(s) marca(s) de los productos ofertados, garantizando que estos cumplen con las especificaciones técnicas establecidas por la Entidad y que cuentan con respaldo comercial y servicio posventa en el país, cuando aplique.</w:t>
      </w:r>
    </w:p>
    <w:p w14:paraId="0884C3A2" w14:textId="2EE45B27" w:rsidR="00AA6702" w:rsidRPr="005B387D" w:rsidRDefault="00AA6702" w:rsidP="00E06517">
      <w:pPr>
        <w:pStyle w:val="paragraph"/>
        <w:numPr>
          <w:ilvl w:val="0"/>
          <w:numId w:val="6"/>
        </w:numPr>
        <w:spacing w:before="0" w:beforeAutospacing="0" w:after="0" w:afterAutospacing="0"/>
        <w:jc w:val="both"/>
        <w:textAlignment w:val="baseline"/>
        <w:rPr>
          <w:rStyle w:val="normaltextrun"/>
          <w:rFonts w:ascii="Arial Narrow" w:eastAsia="Calibri" w:hAnsi="Arial Narrow" w:cs="Calibri"/>
          <w:color w:val="000000"/>
          <w:sz w:val="22"/>
          <w:szCs w:val="22"/>
          <w:shd w:val="clear" w:color="auto" w:fill="FFFFFF"/>
          <w:lang w:val="es-ES" w:eastAsia="en-US"/>
        </w:rPr>
      </w:pPr>
      <w:r w:rsidRPr="005B387D">
        <w:rPr>
          <w:rStyle w:val="normaltextrun"/>
          <w:rFonts w:ascii="Arial Narrow" w:eastAsia="Calibri" w:hAnsi="Arial Narrow" w:cs="Calibri"/>
          <w:color w:val="000000"/>
          <w:sz w:val="22"/>
          <w:szCs w:val="22"/>
          <w:shd w:val="clear" w:color="auto" w:fill="FFFFFF"/>
          <w:lang w:val="es-ES" w:eastAsia="en-US"/>
        </w:rPr>
        <w:t>El proveedor deberá demostrar capacidad técnica, logística y operativa para realizar la entrega de los elementos en las condiciones requeridas por la Entidad.</w:t>
      </w:r>
    </w:p>
    <w:p w14:paraId="26AFEB7D" w14:textId="41FEF303" w:rsidR="00AA6702" w:rsidRPr="005B387D" w:rsidRDefault="00AA6702" w:rsidP="00E06517">
      <w:pPr>
        <w:pStyle w:val="paragraph"/>
        <w:numPr>
          <w:ilvl w:val="0"/>
          <w:numId w:val="6"/>
        </w:numPr>
        <w:spacing w:before="0" w:beforeAutospacing="0" w:after="0" w:afterAutospacing="0"/>
        <w:jc w:val="both"/>
        <w:textAlignment w:val="baseline"/>
        <w:rPr>
          <w:rStyle w:val="normaltextrun"/>
          <w:rFonts w:ascii="Arial Narrow" w:eastAsia="Calibri" w:hAnsi="Arial Narrow" w:cs="Calibri"/>
          <w:color w:val="000000"/>
          <w:sz w:val="22"/>
          <w:szCs w:val="22"/>
          <w:shd w:val="clear" w:color="auto" w:fill="FFFFFF"/>
          <w:lang w:val="es-ES" w:eastAsia="en-US"/>
        </w:rPr>
      </w:pPr>
      <w:r w:rsidRPr="005B387D">
        <w:rPr>
          <w:rStyle w:val="normaltextrun"/>
          <w:rFonts w:ascii="Arial Narrow" w:eastAsia="Calibri" w:hAnsi="Arial Narrow" w:cs="Calibri"/>
          <w:color w:val="000000"/>
          <w:sz w:val="22"/>
          <w:szCs w:val="22"/>
          <w:shd w:val="clear" w:color="auto" w:fill="FFFFFF"/>
          <w:lang w:val="es-ES" w:eastAsia="en-US"/>
        </w:rPr>
        <w:t>Todos los productos deberán ser entregados en su empaque original, debidamente sellados y en óptimas condiciones de conservación.</w:t>
      </w:r>
    </w:p>
    <w:p w14:paraId="3AE77173" w14:textId="71AE21A3" w:rsidR="00AA6702" w:rsidRPr="005B387D" w:rsidRDefault="00AA6702" w:rsidP="00E06517">
      <w:pPr>
        <w:pStyle w:val="paragraph"/>
        <w:numPr>
          <w:ilvl w:val="0"/>
          <w:numId w:val="6"/>
        </w:numPr>
        <w:spacing w:before="0" w:beforeAutospacing="0" w:after="0" w:afterAutospacing="0"/>
        <w:jc w:val="both"/>
        <w:textAlignment w:val="baseline"/>
        <w:rPr>
          <w:rStyle w:val="normaltextrun"/>
          <w:rFonts w:ascii="Arial Narrow" w:eastAsia="Calibri" w:hAnsi="Arial Narrow" w:cs="Calibri"/>
          <w:color w:val="000000"/>
          <w:sz w:val="22"/>
          <w:szCs w:val="22"/>
          <w:shd w:val="clear" w:color="auto" w:fill="FFFFFF"/>
          <w:lang w:val="es-ES" w:eastAsia="en-US"/>
        </w:rPr>
      </w:pPr>
      <w:r w:rsidRPr="005B387D">
        <w:rPr>
          <w:rStyle w:val="normaltextrun"/>
          <w:rFonts w:ascii="Arial Narrow" w:eastAsia="Calibri" w:hAnsi="Arial Narrow" w:cs="Calibri"/>
          <w:color w:val="000000"/>
          <w:sz w:val="22"/>
          <w:szCs w:val="22"/>
          <w:shd w:val="clear" w:color="auto" w:fill="FFFFFF"/>
          <w:lang w:val="es-ES" w:eastAsia="en-US"/>
        </w:rPr>
        <w:t>Los insumos médicos y/o dispositivos médicos deberán cumplir con la normatividad sanitaria vigente en Colombia, incluyendo el Registro Sanitario expedido por el INVIMA, cuando aplique.</w:t>
      </w:r>
    </w:p>
    <w:p w14:paraId="57E209C1" w14:textId="441FEF2D" w:rsidR="00AA6702" w:rsidRPr="005B387D" w:rsidRDefault="00AA6702" w:rsidP="00E06517">
      <w:pPr>
        <w:pStyle w:val="paragraph"/>
        <w:numPr>
          <w:ilvl w:val="0"/>
          <w:numId w:val="6"/>
        </w:numPr>
        <w:spacing w:before="0" w:beforeAutospacing="0" w:after="0" w:afterAutospacing="0"/>
        <w:jc w:val="both"/>
        <w:textAlignment w:val="baseline"/>
        <w:rPr>
          <w:rStyle w:val="normaltextrun"/>
          <w:rFonts w:ascii="Arial Narrow" w:eastAsia="Calibri" w:hAnsi="Arial Narrow" w:cs="Calibri"/>
          <w:color w:val="000000"/>
          <w:sz w:val="22"/>
          <w:szCs w:val="22"/>
          <w:shd w:val="clear" w:color="auto" w:fill="FFFFFF"/>
          <w:lang w:val="es-ES" w:eastAsia="en-US"/>
        </w:rPr>
      </w:pPr>
      <w:r w:rsidRPr="005B387D">
        <w:rPr>
          <w:rStyle w:val="normaltextrun"/>
          <w:rFonts w:ascii="Arial Narrow" w:eastAsia="Calibri" w:hAnsi="Arial Narrow" w:cs="Calibri"/>
          <w:color w:val="000000"/>
          <w:sz w:val="22"/>
          <w:szCs w:val="22"/>
          <w:shd w:val="clear" w:color="auto" w:fill="FFFFFF"/>
          <w:lang w:val="es-ES" w:eastAsia="en-US"/>
        </w:rPr>
        <w:t>El proveedor deberá garantizar la calidad, disponibilidad y continuidad en el suministro de los elementos, con el fin de atender futuras reposiciones que puedan requerirse.</w:t>
      </w:r>
    </w:p>
    <w:p w14:paraId="43D6EE88" w14:textId="23383615" w:rsidR="00AA6702" w:rsidRPr="005B387D" w:rsidRDefault="00AA6702" w:rsidP="00E06517">
      <w:pPr>
        <w:pStyle w:val="paragraph"/>
        <w:numPr>
          <w:ilvl w:val="0"/>
          <w:numId w:val="6"/>
        </w:numPr>
        <w:spacing w:before="0" w:beforeAutospacing="0" w:after="0" w:afterAutospacing="0"/>
        <w:jc w:val="both"/>
        <w:textAlignment w:val="baseline"/>
        <w:rPr>
          <w:rStyle w:val="normaltextrun"/>
          <w:rFonts w:ascii="Arial Narrow" w:eastAsia="Calibri" w:hAnsi="Arial Narrow" w:cs="Calibri"/>
          <w:color w:val="000000"/>
          <w:sz w:val="22"/>
          <w:szCs w:val="22"/>
          <w:shd w:val="clear" w:color="auto" w:fill="FFFFFF"/>
          <w:lang w:val="es-ES" w:eastAsia="en-US"/>
        </w:rPr>
      </w:pPr>
      <w:r w:rsidRPr="005B387D">
        <w:rPr>
          <w:rStyle w:val="normaltextrun"/>
          <w:rFonts w:ascii="Arial Narrow" w:eastAsia="Calibri" w:hAnsi="Arial Narrow" w:cs="Calibri"/>
          <w:color w:val="000000"/>
          <w:sz w:val="22"/>
          <w:szCs w:val="22"/>
          <w:shd w:val="clear" w:color="auto" w:fill="FFFFFF"/>
          <w:lang w:val="es-ES" w:eastAsia="en-US"/>
        </w:rPr>
        <w:t>La entrega y distribución de los bienes adquiridos será responsabilidad del contratista, conforme a los lugares y condiciones que determine la Entidad.</w:t>
      </w:r>
    </w:p>
    <w:p w14:paraId="4A6EDEFA" w14:textId="66AC91E2" w:rsidR="005B387D" w:rsidRDefault="00AA6702" w:rsidP="00E06517">
      <w:pPr>
        <w:pStyle w:val="paragraph"/>
        <w:numPr>
          <w:ilvl w:val="0"/>
          <w:numId w:val="6"/>
        </w:numPr>
        <w:spacing w:before="0" w:beforeAutospacing="0" w:after="0" w:afterAutospacing="0"/>
        <w:jc w:val="both"/>
        <w:textAlignment w:val="baseline"/>
        <w:rPr>
          <w:rStyle w:val="normaltextrun"/>
          <w:rFonts w:ascii="Arial Narrow" w:eastAsia="Calibri" w:hAnsi="Arial Narrow" w:cs="Calibri"/>
          <w:color w:val="000000"/>
          <w:sz w:val="22"/>
          <w:szCs w:val="22"/>
          <w:shd w:val="clear" w:color="auto" w:fill="FFFFFF"/>
          <w:lang w:val="es-ES" w:eastAsia="en-US"/>
        </w:rPr>
      </w:pPr>
      <w:r w:rsidRPr="005B387D">
        <w:rPr>
          <w:rStyle w:val="normaltextrun"/>
          <w:rFonts w:ascii="Arial Narrow" w:eastAsia="Calibri" w:hAnsi="Arial Narrow" w:cs="Calibri"/>
          <w:color w:val="000000"/>
          <w:sz w:val="22"/>
          <w:szCs w:val="22"/>
          <w:shd w:val="clear" w:color="auto" w:fill="FFFFFF"/>
          <w:lang w:val="es-ES" w:eastAsia="en-US"/>
        </w:rPr>
        <w:t>Los botiquines de primeros auxilios no deberán contener, bajo ninguna circunstancia, medicamentos ni elementos diferentes a los establecidos para el tipo de botiquín definido por la Entidad</w:t>
      </w:r>
      <w:r w:rsidR="00B85FE1">
        <w:rPr>
          <w:rStyle w:val="normaltextrun"/>
          <w:rFonts w:ascii="Arial Narrow" w:eastAsia="Calibri" w:hAnsi="Arial Narrow" w:cs="Calibri"/>
          <w:color w:val="000000"/>
          <w:sz w:val="22"/>
          <w:szCs w:val="22"/>
          <w:shd w:val="clear" w:color="auto" w:fill="FFFFFF"/>
          <w:lang w:val="es-ES" w:eastAsia="en-US"/>
        </w:rPr>
        <w:t>.</w:t>
      </w:r>
    </w:p>
    <w:p w14:paraId="056575E1" w14:textId="77777777" w:rsidR="00B1751F" w:rsidRDefault="00B1751F" w:rsidP="00E06517">
      <w:pPr>
        <w:pStyle w:val="paragraph"/>
        <w:spacing w:before="0" w:beforeAutospacing="0" w:after="0" w:afterAutospacing="0"/>
        <w:ind w:left="780"/>
        <w:jc w:val="both"/>
        <w:textAlignment w:val="baseline"/>
        <w:rPr>
          <w:rStyle w:val="normaltextrun"/>
          <w:rFonts w:ascii="Arial Narrow" w:eastAsia="Calibri" w:hAnsi="Arial Narrow" w:cs="Calibri"/>
          <w:color w:val="000000"/>
          <w:sz w:val="22"/>
          <w:szCs w:val="22"/>
          <w:shd w:val="clear" w:color="auto" w:fill="FFFFFF"/>
          <w:lang w:val="es-ES" w:eastAsia="en-US"/>
        </w:rPr>
      </w:pPr>
    </w:p>
    <w:p w14:paraId="6653DCAA" w14:textId="7D35DDAD" w:rsidR="00B85FE1" w:rsidRDefault="00B85FE1" w:rsidP="00E06517">
      <w:pPr>
        <w:pStyle w:val="paragraph"/>
        <w:spacing w:before="0" w:beforeAutospacing="0" w:after="0" w:afterAutospacing="0"/>
        <w:ind w:left="780"/>
        <w:jc w:val="both"/>
        <w:textAlignment w:val="baseline"/>
        <w:rPr>
          <w:rStyle w:val="normaltextrun"/>
          <w:rFonts w:ascii="Arial Narrow" w:eastAsia="Calibri" w:hAnsi="Arial Narrow" w:cs="Calibri"/>
          <w:color w:val="000000"/>
          <w:sz w:val="22"/>
          <w:szCs w:val="22"/>
          <w:shd w:val="clear" w:color="auto" w:fill="FFFFFF"/>
          <w:lang w:val="es-ES" w:eastAsia="en-US"/>
        </w:rPr>
      </w:pPr>
    </w:p>
    <w:p w14:paraId="7FBCE94E" w14:textId="75C1E603" w:rsidR="00CB23C8" w:rsidRPr="005B387D" w:rsidRDefault="005B387D" w:rsidP="00E06517">
      <w:pPr>
        <w:pStyle w:val="paragraph"/>
        <w:spacing w:before="0" w:beforeAutospacing="0" w:after="0" w:afterAutospacing="0"/>
        <w:jc w:val="both"/>
        <w:textAlignment w:val="baseline"/>
        <w:rPr>
          <w:rStyle w:val="normaltextrun"/>
          <w:rFonts w:ascii="Arial Narrow" w:hAnsi="Arial Narrow" w:cs="Calibri"/>
          <w:b/>
          <w:color w:val="000000"/>
          <w:shd w:val="clear" w:color="auto" w:fill="FFFFFF"/>
          <w:lang w:val="es-ES"/>
        </w:rPr>
      </w:pPr>
      <w:r w:rsidRPr="005B387D">
        <w:rPr>
          <w:rStyle w:val="normaltextrun"/>
          <w:rFonts w:ascii="Arial Narrow" w:hAnsi="Arial Narrow" w:cs="Calibri"/>
          <w:b/>
          <w:color w:val="000000"/>
          <w:shd w:val="clear" w:color="auto" w:fill="FFFFFF"/>
          <w:lang w:val="es-ES"/>
        </w:rPr>
        <w:t>Anexo</w:t>
      </w:r>
      <w:r w:rsidR="00CB23C8" w:rsidRPr="005B387D">
        <w:rPr>
          <w:rStyle w:val="normaltextrun"/>
          <w:rFonts w:ascii="Arial Narrow" w:hAnsi="Arial Narrow" w:cs="Calibri"/>
          <w:b/>
          <w:color w:val="000000"/>
          <w:shd w:val="clear" w:color="auto" w:fill="FFFFFF"/>
          <w:lang w:val="es-ES"/>
        </w:rPr>
        <w:t xml:space="preserve"> </w:t>
      </w:r>
    </w:p>
    <w:p w14:paraId="3AAD1332" w14:textId="4230091E" w:rsidR="00CB23C8" w:rsidRDefault="00CB23C8" w:rsidP="00E06517">
      <w:pPr>
        <w:widowControl w:val="0"/>
        <w:tabs>
          <w:tab w:val="left" w:pos="0"/>
        </w:tabs>
        <w:autoSpaceDE w:val="0"/>
        <w:autoSpaceDN w:val="0"/>
        <w:spacing w:before="5" w:after="0" w:line="240" w:lineRule="auto"/>
        <w:ind w:right="20"/>
        <w:jc w:val="both"/>
        <w:rPr>
          <w:rStyle w:val="normaltextrun"/>
          <w:rFonts w:ascii="Arial Narrow" w:hAnsi="Arial Narrow" w:cs="Calibri"/>
          <w:color w:val="000000"/>
          <w:shd w:val="clear" w:color="auto" w:fill="FFFFFF"/>
          <w:lang w:val="es-ES"/>
        </w:rPr>
      </w:pPr>
    </w:p>
    <w:tbl>
      <w:tblPr>
        <w:tblStyle w:val="TableNormal"/>
        <w:tblW w:w="8828" w:type="dxa"/>
        <w:tblInd w:w="2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99"/>
        <w:gridCol w:w="1094"/>
        <w:gridCol w:w="2004"/>
        <w:gridCol w:w="3293"/>
        <w:gridCol w:w="932"/>
        <w:gridCol w:w="1006"/>
      </w:tblGrid>
      <w:tr w:rsidR="00CB23C8" w14:paraId="26874A1F" w14:textId="77777777" w:rsidTr="0034242B">
        <w:trPr>
          <w:trHeight w:val="659"/>
        </w:trPr>
        <w:tc>
          <w:tcPr>
            <w:tcW w:w="499" w:type="dxa"/>
            <w:shd w:val="clear" w:color="auto" w:fill="252525"/>
          </w:tcPr>
          <w:p w14:paraId="38D91D6A" w14:textId="77777777" w:rsidR="00CB23C8" w:rsidRDefault="00CB23C8" w:rsidP="00E06517">
            <w:pPr>
              <w:pStyle w:val="TableParagraph"/>
              <w:spacing w:before="2"/>
              <w:jc w:val="both"/>
              <w:rPr>
                <w:rFonts w:ascii="Calibri"/>
                <w:b/>
                <w:sz w:val="18"/>
              </w:rPr>
            </w:pPr>
          </w:p>
          <w:p w14:paraId="7C4A44E5" w14:textId="77777777" w:rsidR="00CB23C8" w:rsidRDefault="00CB23C8" w:rsidP="00E06517">
            <w:pPr>
              <w:pStyle w:val="TableParagraph"/>
              <w:ind w:left="143"/>
              <w:jc w:val="both"/>
              <w:rPr>
                <w:rFonts w:ascii="Calibri"/>
                <w:sz w:val="18"/>
              </w:rPr>
            </w:pPr>
            <w:r>
              <w:rPr>
                <w:rFonts w:ascii="Calibri"/>
                <w:color w:val="FFFFFF"/>
                <w:spacing w:val="-5"/>
                <w:sz w:val="18"/>
              </w:rPr>
              <w:t>No</w:t>
            </w:r>
          </w:p>
        </w:tc>
        <w:tc>
          <w:tcPr>
            <w:tcW w:w="1094" w:type="dxa"/>
            <w:shd w:val="clear" w:color="auto" w:fill="252525"/>
          </w:tcPr>
          <w:p w14:paraId="4841F9C8" w14:textId="77777777" w:rsidR="00CB23C8" w:rsidRDefault="00CB23C8" w:rsidP="00E06517">
            <w:pPr>
              <w:pStyle w:val="TableParagraph"/>
              <w:spacing w:before="111"/>
              <w:ind w:left="247" w:right="231" w:firstLine="40"/>
              <w:jc w:val="both"/>
              <w:rPr>
                <w:rFonts w:ascii="Calibri" w:hAnsi="Calibri"/>
                <w:b/>
                <w:sz w:val="18"/>
              </w:rPr>
            </w:pPr>
            <w:r>
              <w:rPr>
                <w:rFonts w:ascii="Calibri" w:hAnsi="Calibri"/>
                <w:b/>
                <w:color w:val="FFFFFF"/>
                <w:spacing w:val="-2"/>
                <w:sz w:val="18"/>
              </w:rPr>
              <w:t>Código</w:t>
            </w:r>
            <w:r>
              <w:rPr>
                <w:rFonts w:ascii="Calibri" w:hAnsi="Calibri"/>
                <w:b/>
                <w:color w:val="FFFFFF"/>
                <w:sz w:val="18"/>
              </w:rPr>
              <w:t xml:space="preserve"> </w:t>
            </w:r>
            <w:r>
              <w:rPr>
                <w:rFonts w:ascii="Calibri" w:hAnsi="Calibri"/>
                <w:b/>
                <w:color w:val="FFFFFF"/>
                <w:spacing w:val="-2"/>
                <w:sz w:val="18"/>
              </w:rPr>
              <w:t>UNSPSC</w:t>
            </w:r>
          </w:p>
        </w:tc>
        <w:tc>
          <w:tcPr>
            <w:tcW w:w="2004" w:type="dxa"/>
            <w:shd w:val="clear" w:color="auto" w:fill="252525"/>
          </w:tcPr>
          <w:p w14:paraId="26183969" w14:textId="77777777" w:rsidR="00CB23C8" w:rsidRDefault="00CB23C8" w:rsidP="00E06517">
            <w:pPr>
              <w:pStyle w:val="TableParagraph"/>
              <w:spacing w:before="2"/>
              <w:jc w:val="both"/>
              <w:rPr>
                <w:rFonts w:ascii="Calibri"/>
                <w:b/>
                <w:sz w:val="18"/>
              </w:rPr>
            </w:pPr>
          </w:p>
          <w:p w14:paraId="0A5F3D20" w14:textId="77777777" w:rsidR="00CB23C8" w:rsidRDefault="00CB23C8" w:rsidP="00E06517">
            <w:pPr>
              <w:pStyle w:val="TableParagraph"/>
              <w:ind w:left="11"/>
              <w:jc w:val="both"/>
              <w:rPr>
                <w:rFonts w:ascii="Calibri" w:hAnsi="Calibri"/>
                <w:sz w:val="18"/>
              </w:rPr>
            </w:pPr>
            <w:r>
              <w:rPr>
                <w:rFonts w:ascii="Calibri" w:hAnsi="Calibri"/>
                <w:color w:val="FFFFFF"/>
                <w:spacing w:val="-4"/>
                <w:sz w:val="18"/>
              </w:rPr>
              <w:t>ÍTEM</w:t>
            </w:r>
          </w:p>
        </w:tc>
        <w:tc>
          <w:tcPr>
            <w:tcW w:w="3293" w:type="dxa"/>
            <w:shd w:val="clear" w:color="auto" w:fill="252525"/>
          </w:tcPr>
          <w:p w14:paraId="02B8AF26" w14:textId="77777777" w:rsidR="00CB23C8" w:rsidRDefault="00CB23C8" w:rsidP="00E06517">
            <w:pPr>
              <w:pStyle w:val="TableParagraph"/>
              <w:spacing w:before="2"/>
              <w:jc w:val="both"/>
              <w:rPr>
                <w:rFonts w:ascii="Calibri"/>
                <w:b/>
                <w:sz w:val="18"/>
              </w:rPr>
            </w:pPr>
          </w:p>
          <w:p w14:paraId="0223F2F7" w14:textId="77777777" w:rsidR="00CB23C8" w:rsidRDefault="00CB23C8" w:rsidP="00E06517">
            <w:pPr>
              <w:pStyle w:val="TableParagraph"/>
              <w:ind w:left="10"/>
              <w:jc w:val="both"/>
              <w:rPr>
                <w:rFonts w:ascii="Calibri" w:hAnsi="Calibri"/>
                <w:b/>
                <w:sz w:val="18"/>
              </w:rPr>
            </w:pPr>
            <w:r>
              <w:rPr>
                <w:rFonts w:ascii="Calibri" w:hAnsi="Calibri"/>
                <w:b/>
                <w:color w:val="FFFFFF"/>
                <w:spacing w:val="-2"/>
                <w:sz w:val="18"/>
              </w:rPr>
              <w:t>DESCRIPCIÓN</w:t>
            </w:r>
          </w:p>
        </w:tc>
        <w:tc>
          <w:tcPr>
            <w:tcW w:w="932" w:type="dxa"/>
            <w:shd w:val="clear" w:color="auto" w:fill="252525"/>
          </w:tcPr>
          <w:p w14:paraId="382C9D03" w14:textId="77777777" w:rsidR="00CB23C8" w:rsidRDefault="00CB23C8" w:rsidP="00E06517">
            <w:pPr>
              <w:pStyle w:val="TableParagraph"/>
              <w:spacing w:before="1"/>
              <w:ind w:left="363" w:right="137" w:hanging="207"/>
              <w:jc w:val="both"/>
              <w:rPr>
                <w:rFonts w:ascii="Calibri"/>
                <w:b/>
                <w:sz w:val="18"/>
              </w:rPr>
            </w:pPr>
            <w:r>
              <w:rPr>
                <w:rFonts w:ascii="Calibri"/>
                <w:b/>
                <w:color w:val="FFFFFF"/>
                <w:spacing w:val="-2"/>
                <w:sz w:val="18"/>
              </w:rPr>
              <w:t>UNIDAD</w:t>
            </w:r>
            <w:r>
              <w:rPr>
                <w:rFonts w:ascii="Calibri"/>
                <w:b/>
                <w:color w:val="FFFFFF"/>
                <w:sz w:val="18"/>
              </w:rPr>
              <w:t xml:space="preserve"> </w:t>
            </w:r>
            <w:r>
              <w:rPr>
                <w:rFonts w:ascii="Calibri"/>
                <w:b/>
                <w:color w:val="FFFFFF"/>
                <w:spacing w:val="-6"/>
                <w:sz w:val="18"/>
              </w:rPr>
              <w:t>DE</w:t>
            </w:r>
          </w:p>
          <w:p w14:paraId="22905E2B" w14:textId="77777777" w:rsidR="00CB23C8" w:rsidRDefault="00CB23C8" w:rsidP="00E06517">
            <w:pPr>
              <w:pStyle w:val="TableParagraph"/>
              <w:ind w:left="149"/>
              <w:jc w:val="both"/>
              <w:rPr>
                <w:rFonts w:ascii="Calibri"/>
                <w:b/>
                <w:sz w:val="18"/>
              </w:rPr>
            </w:pPr>
            <w:r>
              <w:rPr>
                <w:rFonts w:ascii="Calibri"/>
                <w:b/>
                <w:color w:val="FFFFFF"/>
                <w:spacing w:val="-2"/>
                <w:sz w:val="18"/>
              </w:rPr>
              <w:t>MEDIDA</w:t>
            </w:r>
          </w:p>
        </w:tc>
        <w:tc>
          <w:tcPr>
            <w:tcW w:w="1006" w:type="dxa"/>
            <w:shd w:val="clear" w:color="auto" w:fill="252525"/>
          </w:tcPr>
          <w:p w14:paraId="177960E7" w14:textId="77777777" w:rsidR="00CB23C8" w:rsidRDefault="00CB23C8" w:rsidP="00E06517">
            <w:pPr>
              <w:pStyle w:val="TableParagraph"/>
              <w:spacing w:before="111"/>
              <w:ind w:left="447" w:right="146" w:hanging="286"/>
              <w:jc w:val="both"/>
              <w:rPr>
                <w:rFonts w:ascii="Calibri"/>
                <w:b/>
                <w:sz w:val="18"/>
              </w:rPr>
            </w:pPr>
            <w:r>
              <w:rPr>
                <w:rFonts w:ascii="Calibri"/>
                <w:b/>
                <w:color w:val="FFFFFF"/>
                <w:spacing w:val="-2"/>
                <w:sz w:val="18"/>
              </w:rPr>
              <w:t>CANTIDA</w:t>
            </w:r>
            <w:r>
              <w:rPr>
                <w:rFonts w:ascii="Calibri"/>
                <w:b/>
                <w:color w:val="FFFFFF"/>
                <w:sz w:val="18"/>
              </w:rPr>
              <w:t xml:space="preserve"> </w:t>
            </w:r>
            <w:r>
              <w:rPr>
                <w:rFonts w:ascii="Calibri"/>
                <w:b/>
                <w:color w:val="FFFFFF"/>
                <w:spacing w:val="-10"/>
                <w:sz w:val="18"/>
              </w:rPr>
              <w:t>D</w:t>
            </w:r>
          </w:p>
        </w:tc>
      </w:tr>
      <w:tr w:rsidR="00CB23C8" w14:paraId="5CFA4E50" w14:textId="77777777" w:rsidTr="0034242B">
        <w:trPr>
          <w:trHeight w:val="460"/>
        </w:trPr>
        <w:tc>
          <w:tcPr>
            <w:tcW w:w="499" w:type="dxa"/>
          </w:tcPr>
          <w:p w14:paraId="2F3356B0" w14:textId="77777777" w:rsidR="00CB23C8" w:rsidRDefault="00CB23C8" w:rsidP="00E06517">
            <w:pPr>
              <w:pStyle w:val="TableParagraph"/>
              <w:spacing w:before="121"/>
              <w:ind w:left="107"/>
              <w:jc w:val="both"/>
              <w:rPr>
                <w:rFonts w:ascii="Calibri"/>
                <w:sz w:val="18"/>
              </w:rPr>
            </w:pPr>
            <w:r>
              <w:rPr>
                <w:rFonts w:ascii="Calibri"/>
                <w:spacing w:val="-10"/>
                <w:sz w:val="18"/>
              </w:rPr>
              <w:t>1</w:t>
            </w:r>
          </w:p>
        </w:tc>
        <w:tc>
          <w:tcPr>
            <w:tcW w:w="1094" w:type="dxa"/>
          </w:tcPr>
          <w:p w14:paraId="5F916618" w14:textId="5D250DD0" w:rsidR="00CB23C8" w:rsidRDefault="0034242B" w:rsidP="00E06517">
            <w:pPr>
              <w:pStyle w:val="TableParagraph"/>
              <w:spacing w:before="121"/>
              <w:ind w:left="105"/>
              <w:jc w:val="both"/>
              <w:rPr>
                <w:rFonts w:ascii="Calibri"/>
                <w:b/>
                <w:sz w:val="18"/>
              </w:rPr>
            </w:pPr>
            <w:r w:rsidRPr="0034242B">
              <w:rPr>
                <w:rFonts w:ascii="Calibri"/>
                <w:b/>
                <w:bCs/>
                <w:sz w:val="18"/>
                <w:lang w:val="es-CO"/>
              </w:rPr>
              <w:t>51471905</w:t>
            </w:r>
          </w:p>
        </w:tc>
        <w:tc>
          <w:tcPr>
            <w:tcW w:w="2004" w:type="dxa"/>
          </w:tcPr>
          <w:p w14:paraId="68067D7C" w14:textId="77777777" w:rsidR="00CB23C8" w:rsidRDefault="00CB23C8" w:rsidP="00E06517">
            <w:pPr>
              <w:pStyle w:val="TableParagraph"/>
              <w:ind w:left="108" w:right="212"/>
              <w:jc w:val="both"/>
              <w:rPr>
                <w:sz w:val="20"/>
              </w:rPr>
            </w:pPr>
            <w:r>
              <w:rPr>
                <w:sz w:val="20"/>
              </w:rPr>
              <w:t>Alcohol</w:t>
            </w:r>
            <w:r>
              <w:rPr>
                <w:spacing w:val="-14"/>
                <w:sz w:val="20"/>
              </w:rPr>
              <w:t xml:space="preserve"> </w:t>
            </w:r>
            <w:r>
              <w:rPr>
                <w:sz w:val="20"/>
              </w:rPr>
              <w:t>antiséptico al 70%</w:t>
            </w:r>
          </w:p>
        </w:tc>
        <w:tc>
          <w:tcPr>
            <w:tcW w:w="3293" w:type="dxa"/>
          </w:tcPr>
          <w:p w14:paraId="5C08E4EC" w14:textId="77777777" w:rsidR="00CB23C8" w:rsidRDefault="00CB23C8" w:rsidP="00E06517">
            <w:pPr>
              <w:pStyle w:val="TableParagraph"/>
              <w:spacing w:before="114"/>
              <w:ind w:left="108"/>
              <w:jc w:val="both"/>
              <w:rPr>
                <w:sz w:val="20"/>
              </w:rPr>
            </w:pPr>
            <w:r>
              <w:rPr>
                <w:sz w:val="20"/>
              </w:rPr>
              <w:t>Tarro</w:t>
            </w:r>
            <w:r>
              <w:rPr>
                <w:spacing w:val="-6"/>
                <w:sz w:val="20"/>
              </w:rPr>
              <w:t xml:space="preserve"> </w:t>
            </w:r>
            <w:r>
              <w:rPr>
                <w:sz w:val="20"/>
              </w:rPr>
              <w:t>x</w:t>
            </w:r>
            <w:r>
              <w:rPr>
                <w:spacing w:val="-4"/>
                <w:sz w:val="20"/>
              </w:rPr>
              <w:t xml:space="preserve"> </w:t>
            </w:r>
            <w:r>
              <w:rPr>
                <w:sz w:val="20"/>
              </w:rPr>
              <w:t>Unidad</w:t>
            </w:r>
            <w:r>
              <w:rPr>
                <w:spacing w:val="-3"/>
                <w:sz w:val="20"/>
              </w:rPr>
              <w:t xml:space="preserve"> </w:t>
            </w:r>
            <w:r>
              <w:rPr>
                <w:sz w:val="20"/>
              </w:rPr>
              <w:t>de</w:t>
            </w:r>
            <w:r>
              <w:rPr>
                <w:spacing w:val="-4"/>
                <w:sz w:val="20"/>
              </w:rPr>
              <w:t xml:space="preserve"> </w:t>
            </w:r>
            <w:r>
              <w:rPr>
                <w:sz w:val="20"/>
              </w:rPr>
              <w:t>60</w:t>
            </w:r>
            <w:r>
              <w:rPr>
                <w:spacing w:val="-5"/>
                <w:sz w:val="20"/>
              </w:rPr>
              <w:t xml:space="preserve"> ml</w:t>
            </w:r>
          </w:p>
        </w:tc>
        <w:tc>
          <w:tcPr>
            <w:tcW w:w="932" w:type="dxa"/>
          </w:tcPr>
          <w:p w14:paraId="5C431AA2" w14:textId="77777777" w:rsidR="00CB23C8" w:rsidRDefault="00CB23C8" w:rsidP="00E06517">
            <w:pPr>
              <w:pStyle w:val="TableParagraph"/>
              <w:spacing w:before="114"/>
              <w:ind w:right="108"/>
              <w:jc w:val="both"/>
              <w:rPr>
                <w:sz w:val="20"/>
              </w:rPr>
            </w:pPr>
            <w:r>
              <w:rPr>
                <w:spacing w:val="-2"/>
                <w:sz w:val="20"/>
              </w:rPr>
              <w:t>unidad</w:t>
            </w:r>
          </w:p>
        </w:tc>
        <w:tc>
          <w:tcPr>
            <w:tcW w:w="1006" w:type="dxa"/>
          </w:tcPr>
          <w:p w14:paraId="15619E15" w14:textId="77777777" w:rsidR="00CB23C8" w:rsidRDefault="00CB23C8" w:rsidP="00E06517">
            <w:pPr>
              <w:pStyle w:val="TableParagraph"/>
              <w:spacing w:before="114"/>
              <w:ind w:left="108"/>
              <w:jc w:val="both"/>
              <w:rPr>
                <w:sz w:val="20"/>
              </w:rPr>
            </w:pPr>
            <w:r>
              <w:rPr>
                <w:spacing w:val="-5"/>
                <w:sz w:val="20"/>
              </w:rPr>
              <w:t>50</w:t>
            </w:r>
          </w:p>
        </w:tc>
      </w:tr>
      <w:tr w:rsidR="00CB23C8" w14:paraId="19E1AEE2" w14:textId="77777777" w:rsidTr="0034242B">
        <w:trPr>
          <w:trHeight w:val="460"/>
        </w:trPr>
        <w:tc>
          <w:tcPr>
            <w:tcW w:w="499" w:type="dxa"/>
          </w:tcPr>
          <w:p w14:paraId="099B463B" w14:textId="77777777" w:rsidR="00CB23C8" w:rsidRDefault="00CB23C8" w:rsidP="00E06517">
            <w:pPr>
              <w:pStyle w:val="TableParagraph"/>
              <w:spacing w:before="122"/>
              <w:ind w:left="107"/>
              <w:jc w:val="both"/>
              <w:rPr>
                <w:rFonts w:ascii="Calibri"/>
                <w:sz w:val="18"/>
              </w:rPr>
            </w:pPr>
            <w:r>
              <w:rPr>
                <w:rFonts w:ascii="Calibri"/>
                <w:spacing w:val="-10"/>
                <w:sz w:val="18"/>
              </w:rPr>
              <w:t>2</w:t>
            </w:r>
          </w:p>
        </w:tc>
        <w:tc>
          <w:tcPr>
            <w:tcW w:w="1094" w:type="dxa"/>
          </w:tcPr>
          <w:p w14:paraId="24E1FFE1" w14:textId="6C0499C3" w:rsidR="00CB23C8" w:rsidRDefault="00C229BF" w:rsidP="00E06517">
            <w:pPr>
              <w:pStyle w:val="TableParagraph"/>
              <w:spacing w:before="122"/>
              <w:ind w:left="105"/>
              <w:jc w:val="both"/>
              <w:rPr>
                <w:rFonts w:ascii="Calibri"/>
                <w:b/>
                <w:sz w:val="18"/>
              </w:rPr>
            </w:pPr>
            <w:r>
              <w:rPr>
                <w:rFonts w:ascii="Calibri"/>
                <w:b/>
                <w:spacing w:val="-2"/>
                <w:sz w:val="18"/>
              </w:rPr>
              <w:t>42312313</w:t>
            </w:r>
          </w:p>
        </w:tc>
        <w:tc>
          <w:tcPr>
            <w:tcW w:w="2004" w:type="dxa"/>
          </w:tcPr>
          <w:p w14:paraId="0D22284B" w14:textId="77777777" w:rsidR="00CB23C8" w:rsidRDefault="00CB23C8" w:rsidP="00E06517">
            <w:pPr>
              <w:pStyle w:val="TableParagraph"/>
              <w:ind w:left="108" w:right="142"/>
              <w:jc w:val="both"/>
              <w:rPr>
                <w:sz w:val="20"/>
              </w:rPr>
            </w:pPr>
            <w:r>
              <w:rPr>
                <w:sz w:val="20"/>
              </w:rPr>
              <w:t>Solución</w:t>
            </w:r>
            <w:r>
              <w:rPr>
                <w:spacing w:val="-14"/>
                <w:sz w:val="20"/>
              </w:rPr>
              <w:t xml:space="preserve"> </w:t>
            </w:r>
            <w:r>
              <w:rPr>
                <w:sz w:val="20"/>
              </w:rPr>
              <w:t>salina</w:t>
            </w:r>
            <w:r>
              <w:rPr>
                <w:spacing w:val="-14"/>
                <w:sz w:val="20"/>
              </w:rPr>
              <w:t xml:space="preserve"> </w:t>
            </w:r>
            <w:r>
              <w:rPr>
                <w:sz w:val="20"/>
              </w:rPr>
              <w:t xml:space="preserve">250 </w:t>
            </w:r>
            <w:r>
              <w:rPr>
                <w:spacing w:val="-6"/>
                <w:sz w:val="20"/>
              </w:rPr>
              <w:t>ml</w:t>
            </w:r>
          </w:p>
        </w:tc>
        <w:tc>
          <w:tcPr>
            <w:tcW w:w="3293" w:type="dxa"/>
          </w:tcPr>
          <w:p w14:paraId="727078A5" w14:textId="77777777" w:rsidR="00CB23C8" w:rsidRDefault="00CB23C8" w:rsidP="00E06517">
            <w:pPr>
              <w:pStyle w:val="TableParagraph"/>
              <w:spacing w:before="115"/>
              <w:ind w:left="108"/>
              <w:jc w:val="both"/>
              <w:rPr>
                <w:sz w:val="20"/>
              </w:rPr>
            </w:pPr>
            <w:r>
              <w:rPr>
                <w:sz w:val="20"/>
              </w:rPr>
              <w:t>Bolsa</w:t>
            </w:r>
            <w:r>
              <w:rPr>
                <w:spacing w:val="-5"/>
                <w:sz w:val="20"/>
              </w:rPr>
              <w:t xml:space="preserve"> </w:t>
            </w:r>
            <w:r>
              <w:rPr>
                <w:sz w:val="20"/>
              </w:rPr>
              <w:t>Unidad</w:t>
            </w:r>
            <w:r>
              <w:rPr>
                <w:spacing w:val="-7"/>
                <w:sz w:val="20"/>
              </w:rPr>
              <w:t xml:space="preserve"> </w:t>
            </w:r>
            <w:r>
              <w:rPr>
                <w:sz w:val="20"/>
              </w:rPr>
              <w:t>de</w:t>
            </w:r>
            <w:r>
              <w:rPr>
                <w:spacing w:val="-7"/>
                <w:sz w:val="20"/>
              </w:rPr>
              <w:t xml:space="preserve"> </w:t>
            </w:r>
            <w:r>
              <w:rPr>
                <w:spacing w:val="-4"/>
                <w:sz w:val="20"/>
              </w:rPr>
              <w:t>250cc</w:t>
            </w:r>
          </w:p>
        </w:tc>
        <w:tc>
          <w:tcPr>
            <w:tcW w:w="932" w:type="dxa"/>
          </w:tcPr>
          <w:p w14:paraId="5FD14302" w14:textId="77777777" w:rsidR="00CB23C8" w:rsidRDefault="00CB23C8" w:rsidP="00E06517">
            <w:pPr>
              <w:pStyle w:val="TableParagraph"/>
              <w:spacing w:before="115"/>
              <w:ind w:right="108"/>
              <w:jc w:val="both"/>
              <w:rPr>
                <w:sz w:val="20"/>
              </w:rPr>
            </w:pPr>
            <w:r>
              <w:rPr>
                <w:spacing w:val="-2"/>
                <w:sz w:val="20"/>
              </w:rPr>
              <w:t>unidad</w:t>
            </w:r>
          </w:p>
        </w:tc>
        <w:tc>
          <w:tcPr>
            <w:tcW w:w="1006" w:type="dxa"/>
          </w:tcPr>
          <w:p w14:paraId="7A04814F" w14:textId="77777777" w:rsidR="00CB23C8" w:rsidRDefault="00CB23C8" w:rsidP="00E06517">
            <w:pPr>
              <w:pStyle w:val="TableParagraph"/>
              <w:spacing w:before="115"/>
              <w:ind w:left="108"/>
              <w:jc w:val="both"/>
              <w:rPr>
                <w:sz w:val="20"/>
              </w:rPr>
            </w:pPr>
            <w:r>
              <w:rPr>
                <w:spacing w:val="-5"/>
                <w:sz w:val="20"/>
              </w:rPr>
              <w:t>50</w:t>
            </w:r>
          </w:p>
        </w:tc>
      </w:tr>
      <w:tr w:rsidR="00CB23C8" w14:paraId="5BD98226" w14:textId="77777777" w:rsidTr="0034242B">
        <w:trPr>
          <w:trHeight w:val="1149"/>
        </w:trPr>
        <w:tc>
          <w:tcPr>
            <w:tcW w:w="499" w:type="dxa"/>
          </w:tcPr>
          <w:p w14:paraId="01FEDF42" w14:textId="77777777" w:rsidR="00CB23C8" w:rsidRDefault="00CB23C8" w:rsidP="00E06517">
            <w:pPr>
              <w:pStyle w:val="TableParagraph"/>
              <w:jc w:val="both"/>
              <w:rPr>
                <w:rFonts w:ascii="Calibri"/>
                <w:b/>
                <w:sz w:val="18"/>
              </w:rPr>
            </w:pPr>
          </w:p>
          <w:p w14:paraId="29C7A192" w14:textId="77777777" w:rsidR="00CB23C8" w:rsidRDefault="00CB23C8" w:rsidP="00E06517">
            <w:pPr>
              <w:pStyle w:val="TableParagraph"/>
              <w:spacing w:before="24"/>
              <w:jc w:val="both"/>
              <w:rPr>
                <w:rFonts w:ascii="Calibri"/>
                <w:b/>
                <w:sz w:val="18"/>
              </w:rPr>
            </w:pPr>
          </w:p>
          <w:p w14:paraId="6A8E3987" w14:textId="77777777" w:rsidR="00CB23C8" w:rsidRDefault="00CB23C8" w:rsidP="00E06517">
            <w:pPr>
              <w:pStyle w:val="TableParagraph"/>
              <w:spacing w:before="1"/>
              <w:ind w:left="107"/>
              <w:jc w:val="both"/>
              <w:rPr>
                <w:rFonts w:ascii="Calibri"/>
                <w:sz w:val="18"/>
              </w:rPr>
            </w:pPr>
            <w:r>
              <w:rPr>
                <w:rFonts w:ascii="Calibri"/>
                <w:spacing w:val="-10"/>
                <w:sz w:val="18"/>
              </w:rPr>
              <w:t>3</w:t>
            </w:r>
          </w:p>
        </w:tc>
        <w:tc>
          <w:tcPr>
            <w:tcW w:w="1094" w:type="dxa"/>
          </w:tcPr>
          <w:p w14:paraId="6D41D891" w14:textId="77777777" w:rsidR="00CB23C8" w:rsidRDefault="00CB23C8" w:rsidP="00E06517">
            <w:pPr>
              <w:pStyle w:val="TableParagraph"/>
              <w:jc w:val="both"/>
              <w:rPr>
                <w:rFonts w:ascii="Calibri"/>
                <w:b/>
                <w:sz w:val="18"/>
              </w:rPr>
            </w:pPr>
          </w:p>
          <w:p w14:paraId="121E1B6E" w14:textId="77777777" w:rsidR="00CB23C8" w:rsidRDefault="00CB23C8" w:rsidP="00E06517">
            <w:pPr>
              <w:pStyle w:val="TableParagraph"/>
              <w:spacing w:before="24"/>
              <w:jc w:val="both"/>
              <w:rPr>
                <w:rFonts w:ascii="Calibri"/>
                <w:b/>
                <w:sz w:val="18"/>
              </w:rPr>
            </w:pPr>
          </w:p>
          <w:p w14:paraId="280EFC0A" w14:textId="77777777" w:rsidR="00CB23C8" w:rsidRDefault="00CB23C8" w:rsidP="00E06517">
            <w:pPr>
              <w:pStyle w:val="TableParagraph"/>
              <w:spacing w:before="1"/>
              <w:ind w:left="105"/>
              <w:jc w:val="both"/>
              <w:rPr>
                <w:rFonts w:ascii="Calibri"/>
                <w:b/>
                <w:sz w:val="18"/>
              </w:rPr>
            </w:pPr>
            <w:r>
              <w:rPr>
                <w:rFonts w:ascii="Calibri"/>
                <w:b/>
                <w:spacing w:val="-2"/>
                <w:sz w:val="18"/>
              </w:rPr>
              <w:t>39111610</w:t>
            </w:r>
          </w:p>
        </w:tc>
        <w:tc>
          <w:tcPr>
            <w:tcW w:w="2004" w:type="dxa"/>
          </w:tcPr>
          <w:p w14:paraId="61E7E47F" w14:textId="77777777" w:rsidR="00CB23C8" w:rsidRDefault="00CB23C8" w:rsidP="00E06517">
            <w:pPr>
              <w:pStyle w:val="TableParagraph"/>
              <w:spacing w:before="98"/>
              <w:jc w:val="both"/>
              <w:rPr>
                <w:rFonts w:ascii="Calibri"/>
                <w:b/>
                <w:sz w:val="20"/>
              </w:rPr>
            </w:pPr>
          </w:p>
          <w:p w14:paraId="1835C650" w14:textId="77777777" w:rsidR="00CB23C8" w:rsidRDefault="00CB23C8" w:rsidP="00E06517">
            <w:pPr>
              <w:pStyle w:val="TableParagraph"/>
              <w:ind w:left="108" w:right="834"/>
              <w:jc w:val="both"/>
              <w:rPr>
                <w:sz w:val="20"/>
              </w:rPr>
            </w:pPr>
            <w:r>
              <w:rPr>
                <w:sz w:val="20"/>
              </w:rPr>
              <w:t>Linterna</w:t>
            </w:r>
            <w:r>
              <w:rPr>
                <w:spacing w:val="-14"/>
                <w:sz w:val="20"/>
              </w:rPr>
              <w:t xml:space="preserve"> </w:t>
            </w:r>
            <w:r>
              <w:rPr>
                <w:sz w:val="20"/>
              </w:rPr>
              <w:t xml:space="preserve">led </w:t>
            </w:r>
            <w:r>
              <w:rPr>
                <w:spacing w:val="-2"/>
                <w:sz w:val="20"/>
              </w:rPr>
              <w:t>recargable</w:t>
            </w:r>
          </w:p>
        </w:tc>
        <w:tc>
          <w:tcPr>
            <w:tcW w:w="3293" w:type="dxa"/>
          </w:tcPr>
          <w:p w14:paraId="6205AD4C" w14:textId="77777777" w:rsidR="00CB23C8" w:rsidRDefault="00CB23C8" w:rsidP="00E06517">
            <w:pPr>
              <w:pStyle w:val="TableParagraph"/>
              <w:ind w:left="108" w:right="191"/>
              <w:jc w:val="both"/>
              <w:rPr>
                <w:sz w:val="20"/>
              </w:rPr>
            </w:pPr>
            <w:r>
              <w:rPr>
                <w:sz w:val="20"/>
              </w:rPr>
              <w:t>Linterna</w:t>
            </w:r>
            <w:r>
              <w:rPr>
                <w:spacing w:val="-8"/>
                <w:sz w:val="20"/>
              </w:rPr>
              <w:t xml:space="preserve"> </w:t>
            </w:r>
            <w:r>
              <w:rPr>
                <w:sz w:val="20"/>
              </w:rPr>
              <w:t>De</w:t>
            </w:r>
            <w:r>
              <w:rPr>
                <w:spacing w:val="-9"/>
                <w:sz w:val="20"/>
              </w:rPr>
              <w:t xml:space="preserve"> </w:t>
            </w:r>
            <w:r>
              <w:rPr>
                <w:sz w:val="20"/>
              </w:rPr>
              <w:t>Mano</w:t>
            </w:r>
            <w:r>
              <w:rPr>
                <w:spacing w:val="-8"/>
                <w:sz w:val="20"/>
              </w:rPr>
              <w:t xml:space="preserve"> </w:t>
            </w:r>
            <w:r>
              <w:rPr>
                <w:sz w:val="20"/>
              </w:rPr>
              <w:t>práctica</w:t>
            </w:r>
            <w:r>
              <w:rPr>
                <w:spacing w:val="-6"/>
                <w:sz w:val="20"/>
              </w:rPr>
              <w:t xml:space="preserve"> </w:t>
            </w:r>
            <w:r>
              <w:rPr>
                <w:sz w:val="20"/>
              </w:rPr>
              <w:t>que emite luz de color blanco tipo LED, con un buen alcance de proyección,</w:t>
            </w:r>
            <w:r>
              <w:rPr>
                <w:spacing w:val="-9"/>
                <w:sz w:val="20"/>
              </w:rPr>
              <w:t xml:space="preserve"> </w:t>
            </w:r>
            <w:r>
              <w:rPr>
                <w:sz w:val="20"/>
              </w:rPr>
              <w:t>que</w:t>
            </w:r>
            <w:r>
              <w:rPr>
                <w:spacing w:val="-9"/>
                <w:sz w:val="20"/>
              </w:rPr>
              <w:t xml:space="preserve"> </w:t>
            </w:r>
            <w:r>
              <w:rPr>
                <w:sz w:val="20"/>
              </w:rPr>
              <w:t>sea</w:t>
            </w:r>
            <w:r>
              <w:rPr>
                <w:spacing w:val="-12"/>
                <w:sz w:val="20"/>
              </w:rPr>
              <w:t xml:space="preserve"> </w:t>
            </w:r>
            <w:r>
              <w:rPr>
                <w:sz w:val="20"/>
              </w:rPr>
              <w:t>de</w:t>
            </w:r>
            <w:r>
              <w:rPr>
                <w:spacing w:val="-11"/>
                <w:sz w:val="20"/>
              </w:rPr>
              <w:t xml:space="preserve"> </w:t>
            </w:r>
            <w:r>
              <w:rPr>
                <w:sz w:val="20"/>
              </w:rPr>
              <w:t>batería</w:t>
            </w:r>
          </w:p>
          <w:p w14:paraId="0ED62C55" w14:textId="77777777" w:rsidR="00CB23C8" w:rsidRDefault="00CB23C8" w:rsidP="00E06517">
            <w:pPr>
              <w:pStyle w:val="TableParagraph"/>
              <w:ind w:left="108"/>
              <w:jc w:val="both"/>
              <w:rPr>
                <w:sz w:val="20"/>
              </w:rPr>
            </w:pPr>
            <w:r>
              <w:rPr>
                <w:spacing w:val="-2"/>
                <w:sz w:val="20"/>
              </w:rPr>
              <w:t>recargable</w:t>
            </w:r>
          </w:p>
        </w:tc>
        <w:tc>
          <w:tcPr>
            <w:tcW w:w="932" w:type="dxa"/>
          </w:tcPr>
          <w:p w14:paraId="496F65B0" w14:textId="77777777" w:rsidR="00CB23C8" w:rsidRDefault="00CB23C8" w:rsidP="00E06517">
            <w:pPr>
              <w:pStyle w:val="TableParagraph"/>
              <w:spacing w:before="213"/>
              <w:jc w:val="both"/>
              <w:rPr>
                <w:rFonts w:ascii="Calibri"/>
                <w:b/>
                <w:sz w:val="20"/>
              </w:rPr>
            </w:pPr>
          </w:p>
          <w:p w14:paraId="519CDC3D" w14:textId="77777777" w:rsidR="00CB23C8" w:rsidRDefault="00CB23C8" w:rsidP="00E06517">
            <w:pPr>
              <w:pStyle w:val="TableParagraph"/>
              <w:ind w:right="108"/>
              <w:jc w:val="both"/>
              <w:rPr>
                <w:sz w:val="20"/>
              </w:rPr>
            </w:pPr>
            <w:r>
              <w:rPr>
                <w:spacing w:val="-2"/>
                <w:sz w:val="20"/>
              </w:rPr>
              <w:t>unidad</w:t>
            </w:r>
          </w:p>
        </w:tc>
        <w:tc>
          <w:tcPr>
            <w:tcW w:w="1006" w:type="dxa"/>
          </w:tcPr>
          <w:p w14:paraId="09B9FF0F" w14:textId="77777777" w:rsidR="00CB23C8" w:rsidRDefault="00CB23C8" w:rsidP="00E06517">
            <w:pPr>
              <w:pStyle w:val="TableParagraph"/>
              <w:spacing w:before="213"/>
              <w:jc w:val="both"/>
              <w:rPr>
                <w:rFonts w:ascii="Calibri"/>
                <w:b/>
                <w:sz w:val="20"/>
              </w:rPr>
            </w:pPr>
          </w:p>
          <w:p w14:paraId="3F7A8F55" w14:textId="77777777" w:rsidR="00CB23C8" w:rsidRDefault="00CB23C8" w:rsidP="00E06517">
            <w:pPr>
              <w:pStyle w:val="TableParagraph"/>
              <w:ind w:left="108"/>
              <w:jc w:val="both"/>
              <w:rPr>
                <w:sz w:val="20"/>
              </w:rPr>
            </w:pPr>
            <w:r>
              <w:rPr>
                <w:spacing w:val="-5"/>
                <w:sz w:val="20"/>
              </w:rPr>
              <w:t>15</w:t>
            </w:r>
          </w:p>
        </w:tc>
      </w:tr>
      <w:tr w:rsidR="00CB23C8" w14:paraId="11708734" w14:textId="77777777" w:rsidTr="0034242B">
        <w:trPr>
          <w:trHeight w:val="1379"/>
        </w:trPr>
        <w:tc>
          <w:tcPr>
            <w:tcW w:w="499" w:type="dxa"/>
          </w:tcPr>
          <w:p w14:paraId="4262D694" w14:textId="77777777" w:rsidR="00CB23C8" w:rsidRDefault="00CB23C8" w:rsidP="00E06517">
            <w:pPr>
              <w:pStyle w:val="TableParagraph"/>
              <w:jc w:val="both"/>
              <w:rPr>
                <w:rFonts w:ascii="Calibri"/>
                <w:b/>
                <w:sz w:val="18"/>
              </w:rPr>
            </w:pPr>
          </w:p>
          <w:p w14:paraId="64CEBF62" w14:textId="77777777" w:rsidR="00CB23C8" w:rsidRDefault="00CB23C8" w:rsidP="00E06517">
            <w:pPr>
              <w:pStyle w:val="TableParagraph"/>
              <w:spacing w:before="140"/>
              <w:jc w:val="both"/>
              <w:rPr>
                <w:rFonts w:ascii="Calibri"/>
                <w:b/>
                <w:sz w:val="18"/>
              </w:rPr>
            </w:pPr>
          </w:p>
          <w:p w14:paraId="6A9107B6" w14:textId="77777777" w:rsidR="00CB23C8" w:rsidRDefault="00CB23C8" w:rsidP="00E06517">
            <w:pPr>
              <w:pStyle w:val="TableParagraph"/>
              <w:ind w:left="107"/>
              <w:jc w:val="both"/>
              <w:rPr>
                <w:rFonts w:ascii="Calibri"/>
                <w:sz w:val="18"/>
              </w:rPr>
            </w:pPr>
            <w:r>
              <w:rPr>
                <w:rFonts w:ascii="Calibri"/>
                <w:spacing w:val="-10"/>
                <w:sz w:val="18"/>
              </w:rPr>
              <w:t>4</w:t>
            </w:r>
          </w:p>
        </w:tc>
        <w:tc>
          <w:tcPr>
            <w:tcW w:w="1094" w:type="dxa"/>
          </w:tcPr>
          <w:p w14:paraId="58E1CDA6" w14:textId="77777777" w:rsidR="00CB23C8" w:rsidRDefault="00CB23C8" w:rsidP="00E06517">
            <w:pPr>
              <w:pStyle w:val="TableParagraph"/>
              <w:jc w:val="both"/>
              <w:rPr>
                <w:rFonts w:ascii="Calibri"/>
                <w:b/>
                <w:sz w:val="18"/>
              </w:rPr>
            </w:pPr>
          </w:p>
          <w:p w14:paraId="699B2ECC" w14:textId="77777777" w:rsidR="00CB23C8" w:rsidRDefault="00CB23C8" w:rsidP="00E06517">
            <w:pPr>
              <w:pStyle w:val="TableParagraph"/>
              <w:spacing w:before="140"/>
              <w:jc w:val="both"/>
              <w:rPr>
                <w:rFonts w:ascii="Calibri"/>
                <w:b/>
                <w:sz w:val="18"/>
              </w:rPr>
            </w:pPr>
          </w:p>
          <w:p w14:paraId="015F2B9E" w14:textId="77777777" w:rsidR="00CB23C8" w:rsidRDefault="00CB23C8" w:rsidP="00E06517">
            <w:pPr>
              <w:pStyle w:val="TableParagraph"/>
              <w:ind w:left="105"/>
              <w:jc w:val="both"/>
              <w:rPr>
                <w:rFonts w:ascii="Calibri"/>
                <w:b/>
                <w:sz w:val="18"/>
              </w:rPr>
            </w:pPr>
            <w:r>
              <w:rPr>
                <w:rFonts w:ascii="Calibri"/>
                <w:b/>
                <w:spacing w:val="-2"/>
                <w:sz w:val="18"/>
              </w:rPr>
              <w:t>42311505</w:t>
            </w:r>
          </w:p>
        </w:tc>
        <w:tc>
          <w:tcPr>
            <w:tcW w:w="2004" w:type="dxa"/>
          </w:tcPr>
          <w:p w14:paraId="3B190844" w14:textId="77777777" w:rsidR="00CB23C8" w:rsidRDefault="00CB23C8" w:rsidP="00E06517">
            <w:pPr>
              <w:pStyle w:val="TableParagraph"/>
              <w:jc w:val="both"/>
              <w:rPr>
                <w:rFonts w:ascii="Calibri"/>
                <w:b/>
                <w:sz w:val="20"/>
              </w:rPr>
            </w:pPr>
          </w:p>
          <w:p w14:paraId="4A5EF790" w14:textId="77777777" w:rsidR="00CB23C8" w:rsidRDefault="00CB23C8" w:rsidP="00E06517">
            <w:pPr>
              <w:pStyle w:val="TableParagraph"/>
              <w:spacing w:before="87"/>
              <w:jc w:val="both"/>
              <w:rPr>
                <w:rFonts w:ascii="Calibri"/>
                <w:b/>
                <w:sz w:val="20"/>
              </w:rPr>
            </w:pPr>
          </w:p>
          <w:p w14:paraId="384C32F8" w14:textId="77777777" w:rsidR="00CB23C8" w:rsidRDefault="00CB23C8" w:rsidP="00E06517">
            <w:pPr>
              <w:pStyle w:val="TableParagraph"/>
              <w:ind w:left="108"/>
              <w:jc w:val="both"/>
              <w:rPr>
                <w:sz w:val="20"/>
              </w:rPr>
            </w:pPr>
            <w:r>
              <w:rPr>
                <w:sz w:val="20"/>
              </w:rPr>
              <w:t>Micropore</w:t>
            </w:r>
            <w:r>
              <w:rPr>
                <w:spacing w:val="-7"/>
                <w:sz w:val="20"/>
              </w:rPr>
              <w:t xml:space="preserve"> </w:t>
            </w:r>
            <w:r>
              <w:rPr>
                <w:sz w:val="20"/>
              </w:rPr>
              <w:t>2.5</w:t>
            </w:r>
            <w:r>
              <w:rPr>
                <w:spacing w:val="-7"/>
                <w:sz w:val="20"/>
              </w:rPr>
              <w:t xml:space="preserve"> </w:t>
            </w:r>
            <w:r>
              <w:rPr>
                <w:spacing w:val="-5"/>
                <w:sz w:val="20"/>
              </w:rPr>
              <w:t>cm</w:t>
            </w:r>
          </w:p>
        </w:tc>
        <w:tc>
          <w:tcPr>
            <w:tcW w:w="3293" w:type="dxa"/>
          </w:tcPr>
          <w:p w14:paraId="5E4C1DE6" w14:textId="77777777" w:rsidR="00CB23C8" w:rsidRDefault="00CB23C8" w:rsidP="00E06517">
            <w:pPr>
              <w:pStyle w:val="TableParagraph"/>
              <w:ind w:left="108" w:right="191"/>
              <w:jc w:val="both"/>
              <w:rPr>
                <w:sz w:val="20"/>
              </w:rPr>
            </w:pPr>
            <w:r>
              <w:rPr>
                <w:sz w:val="20"/>
              </w:rPr>
              <w:t>es una cinta hipoalergénica que se adapta fácilmente a la superficie de la piel. Está diseñada para aplicaciones de larga</w:t>
            </w:r>
            <w:r>
              <w:rPr>
                <w:spacing w:val="-6"/>
                <w:sz w:val="20"/>
              </w:rPr>
              <w:t xml:space="preserve"> </w:t>
            </w:r>
            <w:r>
              <w:rPr>
                <w:sz w:val="20"/>
              </w:rPr>
              <w:t>duración,</w:t>
            </w:r>
            <w:r>
              <w:rPr>
                <w:spacing w:val="-6"/>
                <w:sz w:val="20"/>
              </w:rPr>
              <w:t xml:space="preserve"> </w:t>
            </w:r>
            <w:r>
              <w:rPr>
                <w:sz w:val="20"/>
              </w:rPr>
              <w:t>Color</w:t>
            </w:r>
            <w:r>
              <w:rPr>
                <w:spacing w:val="-8"/>
                <w:sz w:val="20"/>
              </w:rPr>
              <w:t xml:space="preserve"> </w:t>
            </w:r>
            <w:r>
              <w:rPr>
                <w:sz w:val="20"/>
              </w:rPr>
              <w:t>Piel</w:t>
            </w:r>
            <w:r>
              <w:rPr>
                <w:spacing w:val="-9"/>
                <w:sz w:val="20"/>
              </w:rPr>
              <w:t xml:space="preserve"> </w:t>
            </w:r>
            <w:r>
              <w:rPr>
                <w:sz w:val="20"/>
              </w:rPr>
              <w:t>1”</w:t>
            </w:r>
            <w:r>
              <w:rPr>
                <w:spacing w:val="-7"/>
                <w:sz w:val="20"/>
              </w:rPr>
              <w:t xml:space="preserve"> </w:t>
            </w:r>
            <w:r>
              <w:rPr>
                <w:sz w:val="20"/>
              </w:rPr>
              <w:t>x</w:t>
            </w:r>
            <w:r>
              <w:rPr>
                <w:spacing w:val="-7"/>
                <w:sz w:val="20"/>
              </w:rPr>
              <w:t xml:space="preserve"> </w:t>
            </w:r>
            <w:r>
              <w:rPr>
                <w:sz w:val="20"/>
              </w:rPr>
              <w:t>10</w:t>
            </w:r>
          </w:p>
          <w:p w14:paraId="2923D72C" w14:textId="77777777" w:rsidR="00CB23C8" w:rsidRDefault="00CB23C8" w:rsidP="00E06517">
            <w:pPr>
              <w:pStyle w:val="TableParagraph"/>
              <w:ind w:left="108"/>
              <w:jc w:val="both"/>
              <w:rPr>
                <w:sz w:val="20"/>
              </w:rPr>
            </w:pPr>
            <w:r>
              <w:rPr>
                <w:sz w:val="20"/>
              </w:rPr>
              <w:t>yds</w:t>
            </w:r>
            <w:r>
              <w:rPr>
                <w:spacing w:val="-4"/>
                <w:sz w:val="20"/>
              </w:rPr>
              <w:t xml:space="preserve"> </w:t>
            </w:r>
            <w:r>
              <w:rPr>
                <w:sz w:val="20"/>
              </w:rPr>
              <w:t>/</w:t>
            </w:r>
            <w:r>
              <w:rPr>
                <w:spacing w:val="-2"/>
                <w:sz w:val="20"/>
              </w:rPr>
              <w:t xml:space="preserve"> </w:t>
            </w:r>
            <w:r>
              <w:rPr>
                <w:sz w:val="20"/>
              </w:rPr>
              <w:t>2,5cm</w:t>
            </w:r>
            <w:r>
              <w:rPr>
                <w:spacing w:val="1"/>
                <w:sz w:val="20"/>
              </w:rPr>
              <w:t xml:space="preserve"> </w:t>
            </w:r>
            <w:r>
              <w:rPr>
                <w:sz w:val="20"/>
              </w:rPr>
              <w:t>x</w:t>
            </w:r>
            <w:r>
              <w:rPr>
                <w:spacing w:val="-4"/>
                <w:sz w:val="20"/>
              </w:rPr>
              <w:t xml:space="preserve"> 9,14m</w:t>
            </w:r>
          </w:p>
        </w:tc>
        <w:tc>
          <w:tcPr>
            <w:tcW w:w="932" w:type="dxa"/>
          </w:tcPr>
          <w:p w14:paraId="5F028BEC" w14:textId="77777777" w:rsidR="00CB23C8" w:rsidRDefault="00CB23C8" w:rsidP="00E06517">
            <w:pPr>
              <w:pStyle w:val="TableParagraph"/>
              <w:jc w:val="both"/>
              <w:rPr>
                <w:rFonts w:ascii="Calibri"/>
                <w:b/>
                <w:sz w:val="20"/>
              </w:rPr>
            </w:pPr>
          </w:p>
          <w:p w14:paraId="7FBECDDF" w14:textId="77777777" w:rsidR="00CB23C8" w:rsidRDefault="00CB23C8" w:rsidP="00E06517">
            <w:pPr>
              <w:pStyle w:val="TableParagraph"/>
              <w:spacing w:before="87"/>
              <w:jc w:val="both"/>
              <w:rPr>
                <w:rFonts w:ascii="Calibri"/>
                <w:b/>
                <w:sz w:val="20"/>
              </w:rPr>
            </w:pPr>
          </w:p>
          <w:p w14:paraId="55ECEEDA" w14:textId="77777777" w:rsidR="00CB23C8" w:rsidRDefault="00CB23C8" w:rsidP="00E06517">
            <w:pPr>
              <w:pStyle w:val="TableParagraph"/>
              <w:ind w:right="108"/>
              <w:jc w:val="both"/>
              <w:rPr>
                <w:sz w:val="20"/>
              </w:rPr>
            </w:pPr>
            <w:r>
              <w:rPr>
                <w:spacing w:val="-2"/>
                <w:sz w:val="20"/>
              </w:rPr>
              <w:t>unidad</w:t>
            </w:r>
          </w:p>
        </w:tc>
        <w:tc>
          <w:tcPr>
            <w:tcW w:w="1006" w:type="dxa"/>
          </w:tcPr>
          <w:p w14:paraId="7D94115C" w14:textId="77777777" w:rsidR="00CB23C8" w:rsidRDefault="00CB23C8" w:rsidP="00E06517">
            <w:pPr>
              <w:pStyle w:val="TableParagraph"/>
              <w:jc w:val="both"/>
              <w:rPr>
                <w:rFonts w:ascii="Calibri"/>
                <w:b/>
                <w:sz w:val="20"/>
              </w:rPr>
            </w:pPr>
          </w:p>
          <w:p w14:paraId="346AF367" w14:textId="77777777" w:rsidR="00CB23C8" w:rsidRDefault="00CB23C8" w:rsidP="00E06517">
            <w:pPr>
              <w:pStyle w:val="TableParagraph"/>
              <w:spacing w:before="87"/>
              <w:jc w:val="both"/>
              <w:rPr>
                <w:rFonts w:ascii="Calibri"/>
                <w:b/>
                <w:sz w:val="20"/>
              </w:rPr>
            </w:pPr>
          </w:p>
          <w:p w14:paraId="06088F5D" w14:textId="77777777" w:rsidR="00CB23C8" w:rsidRDefault="00CB23C8" w:rsidP="00E06517">
            <w:pPr>
              <w:pStyle w:val="TableParagraph"/>
              <w:ind w:left="108"/>
              <w:jc w:val="both"/>
              <w:rPr>
                <w:sz w:val="20"/>
              </w:rPr>
            </w:pPr>
            <w:r>
              <w:rPr>
                <w:spacing w:val="-5"/>
                <w:sz w:val="20"/>
              </w:rPr>
              <w:t>30</w:t>
            </w:r>
          </w:p>
        </w:tc>
      </w:tr>
      <w:tr w:rsidR="00CB23C8" w14:paraId="519D5D8C" w14:textId="77777777" w:rsidTr="0034242B">
        <w:trPr>
          <w:trHeight w:val="1149"/>
        </w:trPr>
        <w:tc>
          <w:tcPr>
            <w:tcW w:w="499" w:type="dxa"/>
          </w:tcPr>
          <w:p w14:paraId="24FF9402" w14:textId="77777777" w:rsidR="00CB23C8" w:rsidRDefault="00CB23C8" w:rsidP="00E06517">
            <w:pPr>
              <w:pStyle w:val="TableParagraph"/>
              <w:jc w:val="both"/>
              <w:rPr>
                <w:rFonts w:ascii="Calibri"/>
                <w:b/>
                <w:sz w:val="18"/>
              </w:rPr>
            </w:pPr>
          </w:p>
          <w:p w14:paraId="7BDDDA74" w14:textId="77777777" w:rsidR="00CB23C8" w:rsidRDefault="00CB23C8" w:rsidP="00E06517">
            <w:pPr>
              <w:pStyle w:val="TableParagraph"/>
              <w:spacing w:before="27"/>
              <w:jc w:val="both"/>
              <w:rPr>
                <w:rFonts w:ascii="Calibri"/>
                <w:b/>
                <w:sz w:val="18"/>
              </w:rPr>
            </w:pPr>
          </w:p>
          <w:p w14:paraId="09128A28" w14:textId="77777777" w:rsidR="00CB23C8" w:rsidRDefault="00CB23C8" w:rsidP="00E06517">
            <w:pPr>
              <w:pStyle w:val="TableParagraph"/>
              <w:ind w:left="107"/>
              <w:jc w:val="both"/>
              <w:rPr>
                <w:rFonts w:ascii="Calibri"/>
                <w:sz w:val="18"/>
              </w:rPr>
            </w:pPr>
            <w:r>
              <w:rPr>
                <w:rFonts w:ascii="Calibri"/>
                <w:spacing w:val="-10"/>
                <w:sz w:val="18"/>
              </w:rPr>
              <w:t>5</w:t>
            </w:r>
          </w:p>
        </w:tc>
        <w:tc>
          <w:tcPr>
            <w:tcW w:w="1094" w:type="dxa"/>
          </w:tcPr>
          <w:p w14:paraId="274AD74E" w14:textId="77777777" w:rsidR="00CB23C8" w:rsidRDefault="00CB23C8" w:rsidP="00E06517">
            <w:pPr>
              <w:pStyle w:val="TableParagraph"/>
              <w:jc w:val="both"/>
              <w:rPr>
                <w:rFonts w:ascii="Calibri"/>
                <w:b/>
                <w:sz w:val="18"/>
              </w:rPr>
            </w:pPr>
          </w:p>
          <w:p w14:paraId="7D329CB4" w14:textId="77777777" w:rsidR="00CB23C8" w:rsidRDefault="00CB23C8" w:rsidP="00E06517">
            <w:pPr>
              <w:pStyle w:val="TableParagraph"/>
              <w:spacing w:before="27"/>
              <w:jc w:val="both"/>
              <w:rPr>
                <w:rFonts w:ascii="Calibri"/>
                <w:b/>
                <w:sz w:val="18"/>
              </w:rPr>
            </w:pPr>
          </w:p>
          <w:p w14:paraId="19B2AFA3" w14:textId="77777777" w:rsidR="00CB23C8" w:rsidRDefault="00CB23C8" w:rsidP="00E06517">
            <w:pPr>
              <w:pStyle w:val="TableParagraph"/>
              <w:ind w:left="105"/>
              <w:jc w:val="both"/>
              <w:rPr>
                <w:rFonts w:ascii="Calibri"/>
                <w:b/>
                <w:sz w:val="18"/>
              </w:rPr>
            </w:pPr>
            <w:r>
              <w:rPr>
                <w:rFonts w:ascii="Calibri"/>
                <w:b/>
                <w:spacing w:val="-2"/>
                <w:sz w:val="18"/>
              </w:rPr>
              <w:t>42311503</w:t>
            </w:r>
          </w:p>
        </w:tc>
        <w:tc>
          <w:tcPr>
            <w:tcW w:w="2004" w:type="dxa"/>
          </w:tcPr>
          <w:p w14:paraId="7708B8A2" w14:textId="77777777" w:rsidR="00CB23C8" w:rsidRDefault="00CB23C8" w:rsidP="00E06517">
            <w:pPr>
              <w:pStyle w:val="TableParagraph"/>
              <w:spacing w:before="101"/>
              <w:jc w:val="both"/>
              <w:rPr>
                <w:rFonts w:ascii="Calibri"/>
                <w:b/>
                <w:sz w:val="20"/>
              </w:rPr>
            </w:pPr>
          </w:p>
          <w:p w14:paraId="24A01670" w14:textId="77777777" w:rsidR="00CB23C8" w:rsidRDefault="00CB23C8" w:rsidP="00E06517">
            <w:pPr>
              <w:pStyle w:val="TableParagraph"/>
              <w:ind w:left="108" w:right="142"/>
              <w:jc w:val="both"/>
              <w:rPr>
                <w:sz w:val="20"/>
              </w:rPr>
            </w:pPr>
            <w:r>
              <w:rPr>
                <w:sz w:val="20"/>
              </w:rPr>
              <w:t>vendas</w:t>
            </w:r>
            <w:r>
              <w:rPr>
                <w:spacing w:val="-14"/>
                <w:sz w:val="20"/>
              </w:rPr>
              <w:t xml:space="preserve"> </w:t>
            </w:r>
            <w:r>
              <w:rPr>
                <w:sz w:val="20"/>
              </w:rPr>
              <w:t>de</w:t>
            </w:r>
            <w:r>
              <w:rPr>
                <w:spacing w:val="-14"/>
                <w:sz w:val="20"/>
              </w:rPr>
              <w:t xml:space="preserve"> </w:t>
            </w:r>
            <w:r>
              <w:rPr>
                <w:sz w:val="20"/>
              </w:rPr>
              <w:t xml:space="preserve">algodón </w:t>
            </w:r>
            <w:r>
              <w:rPr>
                <w:spacing w:val="-4"/>
                <w:sz w:val="20"/>
              </w:rPr>
              <w:t>3X5"</w:t>
            </w:r>
          </w:p>
        </w:tc>
        <w:tc>
          <w:tcPr>
            <w:tcW w:w="3293" w:type="dxa"/>
          </w:tcPr>
          <w:p w14:paraId="2C899CA2" w14:textId="77777777" w:rsidR="00CB23C8" w:rsidRDefault="00CB23C8" w:rsidP="00E06517">
            <w:pPr>
              <w:pStyle w:val="TableParagraph"/>
              <w:ind w:left="108" w:right="191"/>
              <w:jc w:val="both"/>
              <w:rPr>
                <w:sz w:val="20"/>
              </w:rPr>
            </w:pPr>
            <w:r>
              <w:rPr>
                <w:sz w:val="20"/>
              </w:rPr>
              <w:t>venda</w:t>
            </w:r>
            <w:r>
              <w:rPr>
                <w:spacing w:val="-9"/>
                <w:sz w:val="20"/>
              </w:rPr>
              <w:t xml:space="preserve"> </w:t>
            </w:r>
            <w:r>
              <w:rPr>
                <w:sz w:val="20"/>
              </w:rPr>
              <w:t>de</w:t>
            </w:r>
            <w:r>
              <w:rPr>
                <w:spacing w:val="-10"/>
                <w:sz w:val="20"/>
              </w:rPr>
              <w:t xml:space="preserve"> </w:t>
            </w:r>
            <w:r>
              <w:rPr>
                <w:sz w:val="20"/>
              </w:rPr>
              <w:t>3x5</w:t>
            </w:r>
            <w:r>
              <w:rPr>
                <w:spacing w:val="-6"/>
                <w:sz w:val="20"/>
              </w:rPr>
              <w:t xml:space="preserve"> </w:t>
            </w:r>
            <w:r>
              <w:rPr>
                <w:sz w:val="20"/>
              </w:rPr>
              <w:t>yardas</w:t>
            </w:r>
            <w:r>
              <w:rPr>
                <w:spacing w:val="-9"/>
                <w:sz w:val="20"/>
              </w:rPr>
              <w:t xml:space="preserve"> </w:t>
            </w:r>
            <w:r>
              <w:rPr>
                <w:sz w:val="20"/>
              </w:rPr>
              <w:t>en</w:t>
            </w:r>
            <w:r>
              <w:rPr>
                <w:spacing w:val="-9"/>
                <w:sz w:val="20"/>
              </w:rPr>
              <w:t xml:space="preserve"> </w:t>
            </w:r>
            <w:r>
              <w:rPr>
                <w:sz w:val="20"/>
              </w:rPr>
              <w:t>Tela liviana, libre de impurezas y partículas</w:t>
            </w:r>
            <w:r>
              <w:rPr>
                <w:spacing w:val="-3"/>
                <w:sz w:val="20"/>
              </w:rPr>
              <w:t xml:space="preserve"> </w:t>
            </w:r>
            <w:r>
              <w:rPr>
                <w:sz w:val="20"/>
              </w:rPr>
              <w:t>extrañas,</w:t>
            </w:r>
            <w:r>
              <w:rPr>
                <w:spacing w:val="-4"/>
                <w:sz w:val="20"/>
              </w:rPr>
              <w:t xml:space="preserve"> </w:t>
            </w:r>
            <w:r>
              <w:rPr>
                <w:sz w:val="20"/>
              </w:rPr>
              <w:t>suave</w:t>
            </w:r>
            <w:r>
              <w:rPr>
                <w:spacing w:val="-2"/>
                <w:sz w:val="20"/>
              </w:rPr>
              <w:t xml:space="preserve"> </w:t>
            </w:r>
            <w:r>
              <w:rPr>
                <w:sz w:val="20"/>
              </w:rPr>
              <w:t xml:space="preserve">al </w:t>
            </w:r>
            <w:r>
              <w:rPr>
                <w:spacing w:val="-2"/>
                <w:sz w:val="20"/>
              </w:rPr>
              <w:t>tacto.</w:t>
            </w:r>
          </w:p>
          <w:p w14:paraId="364AB371" w14:textId="77777777" w:rsidR="00CB23C8" w:rsidRDefault="00CB23C8" w:rsidP="00E06517">
            <w:pPr>
              <w:pStyle w:val="TableParagraph"/>
              <w:ind w:left="108"/>
              <w:jc w:val="both"/>
              <w:rPr>
                <w:sz w:val="20"/>
              </w:rPr>
            </w:pPr>
            <w:r>
              <w:rPr>
                <w:sz w:val="20"/>
              </w:rPr>
              <w:t>Color</w:t>
            </w:r>
            <w:r>
              <w:rPr>
                <w:spacing w:val="-5"/>
                <w:sz w:val="20"/>
              </w:rPr>
              <w:t xml:space="preserve"> </w:t>
            </w:r>
            <w:r>
              <w:rPr>
                <w:sz w:val="20"/>
              </w:rPr>
              <w:t>Blanco,</w:t>
            </w:r>
            <w:r>
              <w:rPr>
                <w:spacing w:val="-7"/>
                <w:sz w:val="20"/>
              </w:rPr>
              <w:t xml:space="preserve"> </w:t>
            </w:r>
            <w:r>
              <w:rPr>
                <w:sz w:val="20"/>
              </w:rPr>
              <w:t>Olor</w:t>
            </w:r>
            <w:r>
              <w:rPr>
                <w:spacing w:val="-4"/>
                <w:sz w:val="20"/>
              </w:rPr>
              <w:t xml:space="preserve"> </w:t>
            </w:r>
            <w:r>
              <w:rPr>
                <w:spacing w:val="-2"/>
                <w:sz w:val="20"/>
              </w:rPr>
              <w:t>inoloro</w:t>
            </w:r>
          </w:p>
        </w:tc>
        <w:tc>
          <w:tcPr>
            <w:tcW w:w="932" w:type="dxa"/>
          </w:tcPr>
          <w:p w14:paraId="6AD2BF8E" w14:textId="77777777" w:rsidR="00CB23C8" w:rsidRDefault="00CB23C8" w:rsidP="00E06517">
            <w:pPr>
              <w:pStyle w:val="TableParagraph"/>
              <w:spacing w:before="216"/>
              <w:jc w:val="both"/>
              <w:rPr>
                <w:rFonts w:ascii="Calibri"/>
                <w:b/>
                <w:sz w:val="20"/>
              </w:rPr>
            </w:pPr>
          </w:p>
          <w:p w14:paraId="320B8BB2" w14:textId="77777777" w:rsidR="00CB23C8" w:rsidRDefault="00CB23C8" w:rsidP="00E06517">
            <w:pPr>
              <w:pStyle w:val="TableParagraph"/>
              <w:ind w:right="108"/>
              <w:jc w:val="both"/>
              <w:rPr>
                <w:sz w:val="20"/>
              </w:rPr>
            </w:pPr>
            <w:r>
              <w:rPr>
                <w:spacing w:val="-2"/>
                <w:sz w:val="20"/>
              </w:rPr>
              <w:t>unidad</w:t>
            </w:r>
          </w:p>
        </w:tc>
        <w:tc>
          <w:tcPr>
            <w:tcW w:w="1006" w:type="dxa"/>
          </w:tcPr>
          <w:p w14:paraId="7FFAEEB9" w14:textId="77777777" w:rsidR="00CB23C8" w:rsidRDefault="00CB23C8" w:rsidP="00E06517">
            <w:pPr>
              <w:pStyle w:val="TableParagraph"/>
              <w:spacing w:before="216"/>
              <w:jc w:val="both"/>
              <w:rPr>
                <w:rFonts w:ascii="Calibri"/>
                <w:b/>
                <w:sz w:val="20"/>
              </w:rPr>
            </w:pPr>
          </w:p>
          <w:p w14:paraId="58A51ED9" w14:textId="77777777" w:rsidR="00CB23C8" w:rsidRDefault="00CB23C8" w:rsidP="00E06517">
            <w:pPr>
              <w:pStyle w:val="TableParagraph"/>
              <w:ind w:left="108"/>
              <w:jc w:val="both"/>
              <w:rPr>
                <w:sz w:val="20"/>
              </w:rPr>
            </w:pPr>
            <w:r>
              <w:rPr>
                <w:spacing w:val="-5"/>
                <w:sz w:val="20"/>
              </w:rPr>
              <w:t>30</w:t>
            </w:r>
          </w:p>
        </w:tc>
      </w:tr>
      <w:tr w:rsidR="00CB23C8" w14:paraId="180BC345" w14:textId="77777777" w:rsidTr="0034242B">
        <w:trPr>
          <w:trHeight w:val="1382"/>
        </w:trPr>
        <w:tc>
          <w:tcPr>
            <w:tcW w:w="499" w:type="dxa"/>
          </w:tcPr>
          <w:p w14:paraId="1D1AA139" w14:textId="77777777" w:rsidR="00CB23C8" w:rsidRDefault="00CB23C8" w:rsidP="00E06517">
            <w:pPr>
              <w:pStyle w:val="TableParagraph"/>
              <w:jc w:val="both"/>
              <w:rPr>
                <w:rFonts w:ascii="Calibri"/>
                <w:b/>
                <w:sz w:val="18"/>
              </w:rPr>
            </w:pPr>
          </w:p>
          <w:p w14:paraId="21A7C79F" w14:textId="77777777" w:rsidR="00CB23C8" w:rsidRDefault="00CB23C8" w:rsidP="00E06517">
            <w:pPr>
              <w:pStyle w:val="TableParagraph"/>
              <w:spacing w:before="142"/>
              <w:jc w:val="both"/>
              <w:rPr>
                <w:rFonts w:ascii="Calibri"/>
                <w:b/>
                <w:sz w:val="18"/>
              </w:rPr>
            </w:pPr>
          </w:p>
          <w:p w14:paraId="3CA1F647" w14:textId="77777777" w:rsidR="00CB23C8" w:rsidRDefault="00CB23C8" w:rsidP="00E06517">
            <w:pPr>
              <w:pStyle w:val="TableParagraph"/>
              <w:ind w:left="107"/>
              <w:jc w:val="both"/>
              <w:rPr>
                <w:rFonts w:ascii="Calibri"/>
                <w:sz w:val="18"/>
              </w:rPr>
            </w:pPr>
            <w:r>
              <w:rPr>
                <w:rFonts w:ascii="Calibri"/>
                <w:spacing w:val="-10"/>
                <w:sz w:val="18"/>
              </w:rPr>
              <w:t>6</w:t>
            </w:r>
          </w:p>
        </w:tc>
        <w:tc>
          <w:tcPr>
            <w:tcW w:w="1094" w:type="dxa"/>
          </w:tcPr>
          <w:p w14:paraId="2C71E1A1" w14:textId="77777777" w:rsidR="00CB23C8" w:rsidRDefault="00CB23C8" w:rsidP="00E06517">
            <w:pPr>
              <w:pStyle w:val="TableParagraph"/>
              <w:jc w:val="both"/>
              <w:rPr>
                <w:rFonts w:ascii="Calibri"/>
                <w:b/>
                <w:sz w:val="18"/>
              </w:rPr>
            </w:pPr>
          </w:p>
          <w:p w14:paraId="27E99D2E" w14:textId="77777777" w:rsidR="00CB23C8" w:rsidRDefault="00CB23C8" w:rsidP="00E06517">
            <w:pPr>
              <w:pStyle w:val="TableParagraph"/>
              <w:spacing w:before="142"/>
              <w:jc w:val="both"/>
              <w:rPr>
                <w:rFonts w:ascii="Calibri"/>
                <w:b/>
                <w:sz w:val="18"/>
              </w:rPr>
            </w:pPr>
          </w:p>
          <w:p w14:paraId="483FB052" w14:textId="77777777" w:rsidR="00CB23C8" w:rsidRDefault="00CB23C8" w:rsidP="00E06517">
            <w:pPr>
              <w:pStyle w:val="TableParagraph"/>
              <w:ind w:left="105"/>
              <w:jc w:val="both"/>
              <w:rPr>
                <w:rFonts w:ascii="Calibri"/>
                <w:b/>
                <w:sz w:val="18"/>
              </w:rPr>
            </w:pPr>
            <w:r>
              <w:rPr>
                <w:rFonts w:ascii="Calibri"/>
                <w:b/>
                <w:spacing w:val="-2"/>
                <w:sz w:val="18"/>
              </w:rPr>
              <w:t>42311506</w:t>
            </w:r>
          </w:p>
        </w:tc>
        <w:tc>
          <w:tcPr>
            <w:tcW w:w="2004" w:type="dxa"/>
          </w:tcPr>
          <w:p w14:paraId="4E5C25FC" w14:textId="77777777" w:rsidR="00CB23C8" w:rsidRDefault="00CB23C8" w:rsidP="00E06517">
            <w:pPr>
              <w:pStyle w:val="TableParagraph"/>
              <w:jc w:val="both"/>
              <w:rPr>
                <w:rFonts w:ascii="Calibri"/>
                <w:b/>
                <w:sz w:val="20"/>
              </w:rPr>
            </w:pPr>
          </w:p>
          <w:p w14:paraId="402A197A" w14:textId="77777777" w:rsidR="00CB23C8" w:rsidRDefault="00CB23C8" w:rsidP="00E06517">
            <w:pPr>
              <w:pStyle w:val="TableParagraph"/>
              <w:spacing w:before="87"/>
              <w:jc w:val="both"/>
              <w:rPr>
                <w:rFonts w:ascii="Calibri"/>
                <w:b/>
                <w:sz w:val="20"/>
              </w:rPr>
            </w:pPr>
          </w:p>
          <w:p w14:paraId="2A202A80" w14:textId="77777777" w:rsidR="00CB23C8" w:rsidRDefault="00CB23C8" w:rsidP="00E06517">
            <w:pPr>
              <w:pStyle w:val="TableParagraph"/>
              <w:ind w:left="108"/>
              <w:jc w:val="both"/>
              <w:rPr>
                <w:sz w:val="20"/>
              </w:rPr>
            </w:pPr>
            <w:r>
              <w:rPr>
                <w:sz w:val="20"/>
              </w:rPr>
              <w:t>venda</w:t>
            </w:r>
            <w:r>
              <w:rPr>
                <w:spacing w:val="-7"/>
                <w:sz w:val="20"/>
              </w:rPr>
              <w:t xml:space="preserve"> </w:t>
            </w:r>
            <w:r>
              <w:rPr>
                <w:sz w:val="20"/>
              </w:rPr>
              <w:t>elástica</w:t>
            </w:r>
            <w:r>
              <w:rPr>
                <w:spacing w:val="-10"/>
                <w:sz w:val="20"/>
              </w:rPr>
              <w:t xml:space="preserve"> </w:t>
            </w:r>
            <w:r>
              <w:rPr>
                <w:spacing w:val="-4"/>
                <w:sz w:val="20"/>
              </w:rPr>
              <w:t>2x5"</w:t>
            </w:r>
          </w:p>
        </w:tc>
        <w:tc>
          <w:tcPr>
            <w:tcW w:w="3293" w:type="dxa"/>
          </w:tcPr>
          <w:p w14:paraId="2F0B276C" w14:textId="77777777" w:rsidR="00CB23C8" w:rsidRDefault="00CB23C8" w:rsidP="00E06517">
            <w:pPr>
              <w:pStyle w:val="TableParagraph"/>
              <w:ind w:left="108" w:right="129"/>
              <w:jc w:val="both"/>
              <w:rPr>
                <w:sz w:val="20"/>
              </w:rPr>
            </w:pPr>
            <w:r>
              <w:rPr>
                <w:sz w:val="20"/>
              </w:rPr>
              <w:t>Venda elástica de 2¨x 5 YARDAS de hilo poliéster con hilo elástico, tejido uniforme, sin olor, libre de partículas extrañas presentación en</w:t>
            </w:r>
            <w:r>
              <w:rPr>
                <w:spacing w:val="-12"/>
                <w:sz w:val="20"/>
              </w:rPr>
              <w:t xml:space="preserve"> </w:t>
            </w:r>
            <w:r>
              <w:rPr>
                <w:sz w:val="20"/>
              </w:rPr>
              <w:t>rollos</w:t>
            </w:r>
            <w:r>
              <w:rPr>
                <w:spacing w:val="-10"/>
                <w:sz w:val="20"/>
              </w:rPr>
              <w:t xml:space="preserve"> </w:t>
            </w:r>
            <w:r>
              <w:rPr>
                <w:sz w:val="20"/>
              </w:rPr>
              <w:t>con</w:t>
            </w:r>
            <w:r>
              <w:rPr>
                <w:spacing w:val="-11"/>
                <w:sz w:val="20"/>
              </w:rPr>
              <w:t xml:space="preserve"> </w:t>
            </w:r>
            <w:r>
              <w:rPr>
                <w:sz w:val="20"/>
              </w:rPr>
              <w:t>ganchos</w:t>
            </w:r>
            <w:r>
              <w:rPr>
                <w:spacing w:val="-10"/>
                <w:sz w:val="20"/>
              </w:rPr>
              <w:t xml:space="preserve"> </w:t>
            </w:r>
            <w:r>
              <w:rPr>
                <w:sz w:val="20"/>
              </w:rPr>
              <w:t>sujetadores de metal</w:t>
            </w:r>
          </w:p>
        </w:tc>
        <w:tc>
          <w:tcPr>
            <w:tcW w:w="932" w:type="dxa"/>
          </w:tcPr>
          <w:p w14:paraId="59F4398B" w14:textId="77777777" w:rsidR="00CB23C8" w:rsidRDefault="00CB23C8" w:rsidP="00E06517">
            <w:pPr>
              <w:pStyle w:val="TableParagraph"/>
              <w:jc w:val="both"/>
              <w:rPr>
                <w:rFonts w:ascii="Calibri"/>
                <w:b/>
                <w:sz w:val="20"/>
              </w:rPr>
            </w:pPr>
          </w:p>
          <w:p w14:paraId="09506523" w14:textId="77777777" w:rsidR="00CB23C8" w:rsidRDefault="00CB23C8" w:rsidP="00E06517">
            <w:pPr>
              <w:pStyle w:val="TableParagraph"/>
              <w:spacing w:before="87"/>
              <w:jc w:val="both"/>
              <w:rPr>
                <w:rFonts w:ascii="Calibri"/>
                <w:b/>
                <w:sz w:val="20"/>
              </w:rPr>
            </w:pPr>
          </w:p>
          <w:p w14:paraId="6C44A8CF" w14:textId="77777777" w:rsidR="00CB23C8" w:rsidRDefault="00CB23C8" w:rsidP="00E06517">
            <w:pPr>
              <w:pStyle w:val="TableParagraph"/>
              <w:ind w:right="108"/>
              <w:jc w:val="both"/>
              <w:rPr>
                <w:sz w:val="20"/>
              </w:rPr>
            </w:pPr>
            <w:r>
              <w:rPr>
                <w:spacing w:val="-2"/>
                <w:sz w:val="20"/>
              </w:rPr>
              <w:t>unidad</w:t>
            </w:r>
          </w:p>
        </w:tc>
        <w:tc>
          <w:tcPr>
            <w:tcW w:w="1006" w:type="dxa"/>
          </w:tcPr>
          <w:p w14:paraId="210CF6C7" w14:textId="77777777" w:rsidR="00CB23C8" w:rsidRDefault="00CB23C8" w:rsidP="00E06517">
            <w:pPr>
              <w:pStyle w:val="TableParagraph"/>
              <w:jc w:val="both"/>
              <w:rPr>
                <w:rFonts w:ascii="Calibri"/>
                <w:b/>
                <w:sz w:val="20"/>
              </w:rPr>
            </w:pPr>
          </w:p>
          <w:p w14:paraId="0963E13A" w14:textId="77777777" w:rsidR="00CB23C8" w:rsidRDefault="00CB23C8" w:rsidP="00E06517">
            <w:pPr>
              <w:pStyle w:val="TableParagraph"/>
              <w:spacing w:before="87"/>
              <w:jc w:val="both"/>
              <w:rPr>
                <w:rFonts w:ascii="Calibri"/>
                <w:b/>
                <w:sz w:val="20"/>
              </w:rPr>
            </w:pPr>
          </w:p>
          <w:p w14:paraId="57C412A2" w14:textId="77777777" w:rsidR="00CB23C8" w:rsidRDefault="00CB23C8" w:rsidP="00E06517">
            <w:pPr>
              <w:pStyle w:val="TableParagraph"/>
              <w:ind w:left="108"/>
              <w:jc w:val="both"/>
              <w:rPr>
                <w:sz w:val="20"/>
              </w:rPr>
            </w:pPr>
            <w:r>
              <w:rPr>
                <w:spacing w:val="-5"/>
                <w:sz w:val="20"/>
              </w:rPr>
              <w:t>30</w:t>
            </w:r>
          </w:p>
        </w:tc>
      </w:tr>
      <w:tr w:rsidR="00CB23C8" w14:paraId="44069B17" w14:textId="77777777" w:rsidTr="0034242B">
        <w:trPr>
          <w:trHeight w:val="1380"/>
        </w:trPr>
        <w:tc>
          <w:tcPr>
            <w:tcW w:w="499" w:type="dxa"/>
          </w:tcPr>
          <w:p w14:paraId="164EEF8E" w14:textId="77777777" w:rsidR="00CB23C8" w:rsidRDefault="00CB23C8" w:rsidP="00E06517">
            <w:pPr>
              <w:pStyle w:val="TableParagraph"/>
              <w:jc w:val="both"/>
              <w:rPr>
                <w:rFonts w:ascii="Calibri"/>
                <w:b/>
                <w:sz w:val="18"/>
              </w:rPr>
            </w:pPr>
          </w:p>
          <w:p w14:paraId="6D48EAFB" w14:textId="77777777" w:rsidR="00CB23C8" w:rsidRDefault="00CB23C8" w:rsidP="00E06517">
            <w:pPr>
              <w:pStyle w:val="TableParagraph"/>
              <w:spacing w:before="140"/>
              <w:jc w:val="both"/>
              <w:rPr>
                <w:rFonts w:ascii="Calibri"/>
                <w:b/>
                <w:sz w:val="18"/>
              </w:rPr>
            </w:pPr>
          </w:p>
          <w:p w14:paraId="216B9B91" w14:textId="77777777" w:rsidR="00CB23C8" w:rsidRDefault="00CB23C8" w:rsidP="00E06517">
            <w:pPr>
              <w:pStyle w:val="TableParagraph"/>
              <w:ind w:left="107"/>
              <w:jc w:val="both"/>
              <w:rPr>
                <w:rFonts w:ascii="Calibri"/>
                <w:sz w:val="18"/>
              </w:rPr>
            </w:pPr>
            <w:r>
              <w:rPr>
                <w:rFonts w:ascii="Calibri"/>
                <w:spacing w:val="-10"/>
                <w:sz w:val="18"/>
              </w:rPr>
              <w:t>7</w:t>
            </w:r>
          </w:p>
        </w:tc>
        <w:tc>
          <w:tcPr>
            <w:tcW w:w="1094" w:type="dxa"/>
          </w:tcPr>
          <w:p w14:paraId="383BD13C" w14:textId="77777777" w:rsidR="00CB23C8" w:rsidRDefault="00CB23C8" w:rsidP="00E06517">
            <w:pPr>
              <w:pStyle w:val="TableParagraph"/>
              <w:jc w:val="both"/>
              <w:rPr>
                <w:rFonts w:ascii="Calibri"/>
                <w:b/>
                <w:sz w:val="18"/>
              </w:rPr>
            </w:pPr>
          </w:p>
          <w:p w14:paraId="69D6B02E" w14:textId="77777777" w:rsidR="00CB23C8" w:rsidRDefault="00CB23C8" w:rsidP="00E06517">
            <w:pPr>
              <w:pStyle w:val="TableParagraph"/>
              <w:spacing w:before="140"/>
              <w:jc w:val="both"/>
              <w:rPr>
                <w:rFonts w:ascii="Calibri"/>
                <w:b/>
                <w:sz w:val="18"/>
              </w:rPr>
            </w:pPr>
          </w:p>
          <w:p w14:paraId="6C31B631" w14:textId="77777777" w:rsidR="00CB23C8" w:rsidRDefault="00CB23C8" w:rsidP="00E06517">
            <w:pPr>
              <w:pStyle w:val="TableParagraph"/>
              <w:ind w:left="105"/>
              <w:jc w:val="both"/>
              <w:rPr>
                <w:rFonts w:ascii="Calibri"/>
                <w:b/>
                <w:sz w:val="18"/>
              </w:rPr>
            </w:pPr>
            <w:r>
              <w:rPr>
                <w:rFonts w:ascii="Calibri"/>
                <w:b/>
                <w:spacing w:val="-2"/>
                <w:sz w:val="18"/>
              </w:rPr>
              <w:t>42311506</w:t>
            </w:r>
          </w:p>
        </w:tc>
        <w:tc>
          <w:tcPr>
            <w:tcW w:w="2004" w:type="dxa"/>
          </w:tcPr>
          <w:p w14:paraId="4A275BB4" w14:textId="77777777" w:rsidR="00CB23C8" w:rsidRDefault="00CB23C8" w:rsidP="00E06517">
            <w:pPr>
              <w:pStyle w:val="TableParagraph"/>
              <w:spacing w:before="213"/>
              <w:jc w:val="both"/>
              <w:rPr>
                <w:rFonts w:ascii="Calibri"/>
                <w:b/>
                <w:sz w:val="20"/>
              </w:rPr>
            </w:pPr>
          </w:p>
          <w:p w14:paraId="62F5E36D" w14:textId="77777777" w:rsidR="00CB23C8" w:rsidRDefault="00CB23C8" w:rsidP="00E06517">
            <w:pPr>
              <w:pStyle w:val="TableParagraph"/>
              <w:ind w:left="108" w:right="401"/>
              <w:jc w:val="both"/>
              <w:rPr>
                <w:sz w:val="20"/>
              </w:rPr>
            </w:pPr>
            <w:r>
              <w:rPr>
                <w:sz w:val="20"/>
              </w:rPr>
              <w:t>vendas</w:t>
            </w:r>
            <w:r>
              <w:rPr>
                <w:spacing w:val="-14"/>
                <w:sz w:val="20"/>
              </w:rPr>
              <w:t xml:space="preserve"> </w:t>
            </w:r>
            <w:r>
              <w:rPr>
                <w:sz w:val="20"/>
              </w:rPr>
              <w:t xml:space="preserve">electicas </w:t>
            </w:r>
            <w:r>
              <w:rPr>
                <w:spacing w:val="-4"/>
                <w:sz w:val="20"/>
              </w:rPr>
              <w:t>3x5"</w:t>
            </w:r>
          </w:p>
        </w:tc>
        <w:tc>
          <w:tcPr>
            <w:tcW w:w="3293" w:type="dxa"/>
          </w:tcPr>
          <w:p w14:paraId="0E22C10A" w14:textId="77777777" w:rsidR="00CB23C8" w:rsidRDefault="00CB23C8" w:rsidP="00E06517">
            <w:pPr>
              <w:pStyle w:val="TableParagraph"/>
              <w:ind w:left="108" w:right="129"/>
              <w:jc w:val="both"/>
              <w:rPr>
                <w:sz w:val="20"/>
              </w:rPr>
            </w:pPr>
            <w:r>
              <w:rPr>
                <w:sz w:val="20"/>
              </w:rPr>
              <w:t>Venda elástica de 3¨x 5 YARDAS de hilo poliéster con hilo elástico, tejido uniforme, sin olor, libre de partículas extrañas presentación en</w:t>
            </w:r>
            <w:r>
              <w:rPr>
                <w:spacing w:val="-12"/>
                <w:sz w:val="20"/>
              </w:rPr>
              <w:t xml:space="preserve"> </w:t>
            </w:r>
            <w:r>
              <w:rPr>
                <w:sz w:val="20"/>
              </w:rPr>
              <w:t>rollos</w:t>
            </w:r>
            <w:r>
              <w:rPr>
                <w:spacing w:val="-10"/>
                <w:sz w:val="20"/>
              </w:rPr>
              <w:t xml:space="preserve"> </w:t>
            </w:r>
            <w:r>
              <w:rPr>
                <w:sz w:val="20"/>
              </w:rPr>
              <w:t>con</w:t>
            </w:r>
            <w:r>
              <w:rPr>
                <w:spacing w:val="-11"/>
                <w:sz w:val="20"/>
              </w:rPr>
              <w:t xml:space="preserve"> </w:t>
            </w:r>
            <w:r>
              <w:rPr>
                <w:sz w:val="20"/>
              </w:rPr>
              <w:t>ganchos</w:t>
            </w:r>
            <w:r>
              <w:rPr>
                <w:spacing w:val="-10"/>
                <w:sz w:val="20"/>
              </w:rPr>
              <w:t xml:space="preserve"> </w:t>
            </w:r>
            <w:r>
              <w:rPr>
                <w:sz w:val="20"/>
              </w:rPr>
              <w:t>sujetadores</w:t>
            </w:r>
          </w:p>
          <w:p w14:paraId="66545A72" w14:textId="77777777" w:rsidR="00CB23C8" w:rsidRDefault="00CB23C8" w:rsidP="00E06517">
            <w:pPr>
              <w:pStyle w:val="TableParagraph"/>
              <w:ind w:left="108"/>
              <w:jc w:val="both"/>
              <w:rPr>
                <w:sz w:val="20"/>
              </w:rPr>
            </w:pPr>
            <w:r>
              <w:rPr>
                <w:sz w:val="20"/>
              </w:rPr>
              <w:t>de</w:t>
            </w:r>
            <w:r>
              <w:rPr>
                <w:spacing w:val="-6"/>
                <w:sz w:val="20"/>
              </w:rPr>
              <w:t xml:space="preserve"> </w:t>
            </w:r>
            <w:r>
              <w:rPr>
                <w:spacing w:val="-2"/>
                <w:sz w:val="20"/>
              </w:rPr>
              <w:t>metal</w:t>
            </w:r>
          </w:p>
        </w:tc>
        <w:tc>
          <w:tcPr>
            <w:tcW w:w="932" w:type="dxa"/>
          </w:tcPr>
          <w:p w14:paraId="4D1EC1FF" w14:textId="77777777" w:rsidR="00CB23C8" w:rsidRDefault="00CB23C8" w:rsidP="00E06517">
            <w:pPr>
              <w:pStyle w:val="TableParagraph"/>
              <w:jc w:val="both"/>
              <w:rPr>
                <w:rFonts w:ascii="Calibri"/>
                <w:b/>
                <w:sz w:val="20"/>
              </w:rPr>
            </w:pPr>
          </w:p>
          <w:p w14:paraId="300533C5" w14:textId="77777777" w:rsidR="00CB23C8" w:rsidRDefault="00CB23C8" w:rsidP="00E06517">
            <w:pPr>
              <w:pStyle w:val="TableParagraph"/>
              <w:spacing w:before="84"/>
              <w:jc w:val="both"/>
              <w:rPr>
                <w:rFonts w:ascii="Calibri"/>
                <w:b/>
                <w:sz w:val="20"/>
              </w:rPr>
            </w:pPr>
          </w:p>
          <w:p w14:paraId="529FE821" w14:textId="77777777" w:rsidR="00CB23C8" w:rsidRDefault="00CB23C8" w:rsidP="00E06517">
            <w:pPr>
              <w:pStyle w:val="TableParagraph"/>
              <w:ind w:right="108"/>
              <w:jc w:val="both"/>
              <w:rPr>
                <w:sz w:val="20"/>
              </w:rPr>
            </w:pPr>
            <w:r>
              <w:rPr>
                <w:spacing w:val="-2"/>
                <w:sz w:val="20"/>
              </w:rPr>
              <w:t>unidad</w:t>
            </w:r>
          </w:p>
        </w:tc>
        <w:tc>
          <w:tcPr>
            <w:tcW w:w="1006" w:type="dxa"/>
          </w:tcPr>
          <w:p w14:paraId="5B99127A" w14:textId="77777777" w:rsidR="00CB23C8" w:rsidRDefault="00CB23C8" w:rsidP="00E06517">
            <w:pPr>
              <w:pStyle w:val="TableParagraph"/>
              <w:jc w:val="both"/>
              <w:rPr>
                <w:rFonts w:ascii="Calibri"/>
                <w:b/>
                <w:sz w:val="20"/>
              </w:rPr>
            </w:pPr>
          </w:p>
          <w:p w14:paraId="1A66C005" w14:textId="77777777" w:rsidR="00CB23C8" w:rsidRDefault="00CB23C8" w:rsidP="00E06517">
            <w:pPr>
              <w:pStyle w:val="TableParagraph"/>
              <w:spacing w:before="84"/>
              <w:jc w:val="both"/>
              <w:rPr>
                <w:rFonts w:ascii="Calibri"/>
                <w:b/>
                <w:sz w:val="20"/>
              </w:rPr>
            </w:pPr>
          </w:p>
          <w:p w14:paraId="72E1304B" w14:textId="77777777" w:rsidR="00CB23C8" w:rsidRDefault="00CB23C8" w:rsidP="00E06517">
            <w:pPr>
              <w:pStyle w:val="TableParagraph"/>
              <w:ind w:left="108"/>
              <w:jc w:val="both"/>
              <w:rPr>
                <w:sz w:val="20"/>
              </w:rPr>
            </w:pPr>
            <w:r>
              <w:rPr>
                <w:spacing w:val="-5"/>
                <w:sz w:val="20"/>
              </w:rPr>
              <w:t>30</w:t>
            </w:r>
          </w:p>
        </w:tc>
      </w:tr>
      <w:tr w:rsidR="00CB23C8" w14:paraId="437A5ABB" w14:textId="77777777" w:rsidTr="0034242B">
        <w:trPr>
          <w:trHeight w:val="1379"/>
        </w:trPr>
        <w:tc>
          <w:tcPr>
            <w:tcW w:w="499" w:type="dxa"/>
          </w:tcPr>
          <w:p w14:paraId="4C78A649" w14:textId="77777777" w:rsidR="00CB23C8" w:rsidRDefault="00CB23C8" w:rsidP="00E06517">
            <w:pPr>
              <w:pStyle w:val="TableParagraph"/>
              <w:jc w:val="both"/>
              <w:rPr>
                <w:rFonts w:ascii="Calibri"/>
                <w:b/>
                <w:sz w:val="18"/>
              </w:rPr>
            </w:pPr>
          </w:p>
          <w:p w14:paraId="4B900BB2" w14:textId="77777777" w:rsidR="00CB23C8" w:rsidRDefault="00CB23C8" w:rsidP="00E06517">
            <w:pPr>
              <w:pStyle w:val="TableParagraph"/>
              <w:spacing w:before="140"/>
              <w:jc w:val="both"/>
              <w:rPr>
                <w:rFonts w:ascii="Calibri"/>
                <w:b/>
                <w:sz w:val="18"/>
              </w:rPr>
            </w:pPr>
          </w:p>
          <w:p w14:paraId="701D88F2" w14:textId="77777777" w:rsidR="00CB23C8" w:rsidRDefault="00CB23C8" w:rsidP="00E06517">
            <w:pPr>
              <w:pStyle w:val="TableParagraph"/>
              <w:ind w:left="107"/>
              <w:jc w:val="both"/>
              <w:rPr>
                <w:rFonts w:ascii="Calibri"/>
                <w:sz w:val="18"/>
              </w:rPr>
            </w:pPr>
            <w:r>
              <w:rPr>
                <w:rFonts w:ascii="Calibri"/>
                <w:spacing w:val="-10"/>
                <w:sz w:val="18"/>
              </w:rPr>
              <w:t>8</w:t>
            </w:r>
          </w:p>
        </w:tc>
        <w:tc>
          <w:tcPr>
            <w:tcW w:w="1094" w:type="dxa"/>
          </w:tcPr>
          <w:p w14:paraId="381BB196" w14:textId="77777777" w:rsidR="00CB23C8" w:rsidRDefault="00CB23C8" w:rsidP="00E06517">
            <w:pPr>
              <w:pStyle w:val="TableParagraph"/>
              <w:jc w:val="both"/>
              <w:rPr>
                <w:rFonts w:ascii="Calibri"/>
                <w:b/>
                <w:sz w:val="18"/>
              </w:rPr>
            </w:pPr>
          </w:p>
          <w:p w14:paraId="1978A322" w14:textId="77777777" w:rsidR="00CB23C8" w:rsidRDefault="00CB23C8" w:rsidP="00E06517">
            <w:pPr>
              <w:pStyle w:val="TableParagraph"/>
              <w:spacing w:before="140"/>
              <w:jc w:val="both"/>
              <w:rPr>
                <w:rFonts w:ascii="Calibri"/>
                <w:b/>
                <w:sz w:val="18"/>
              </w:rPr>
            </w:pPr>
          </w:p>
          <w:p w14:paraId="44170872" w14:textId="77777777" w:rsidR="00CB23C8" w:rsidRDefault="00CB23C8" w:rsidP="00E06517">
            <w:pPr>
              <w:pStyle w:val="TableParagraph"/>
              <w:ind w:left="105"/>
              <w:jc w:val="both"/>
              <w:rPr>
                <w:rFonts w:ascii="Calibri"/>
                <w:b/>
                <w:sz w:val="18"/>
              </w:rPr>
            </w:pPr>
            <w:r>
              <w:rPr>
                <w:rFonts w:ascii="Calibri"/>
                <w:b/>
                <w:spacing w:val="-2"/>
                <w:sz w:val="18"/>
              </w:rPr>
              <w:t>42311506</w:t>
            </w:r>
          </w:p>
        </w:tc>
        <w:tc>
          <w:tcPr>
            <w:tcW w:w="2004" w:type="dxa"/>
          </w:tcPr>
          <w:p w14:paraId="42ABE6FD" w14:textId="77777777" w:rsidR="00CB23C8" w:rsidRDefault="00CB23C8" w:rsidP="00E06517">
            <w:pPr>
              <w:pStyle w:val="TableParagraph"/>
              <w:spacing w:before="213"/>
              <w:jc w:val="both"/>
              <w:rPr>
                <w:rFonts w:ascii="Calibri"/>
                <w:b/>
                <w:sz w:val="20"/>
              </w:rPr>
            </w:pPr>
          </w:p>
          <w:p w14:paraId="57C94F20" w14:textId="77777777" w:rsidR="00CB23C8" w:rsidRDefault="00CB23C8" w:rsidP="00E06517">
            <w:pPr>
              <w:pStyle w:val="TableParagraph"/>
              <w:ind w:left="108" w:right="401"/>
              <w:jc w:val="both"/>
              <w:rPr>
                <w:sz w:val="20"/>
              </w:rPr>
            </w:pPr>
            <w:r>
              <w:rPr>
                <w:sz w:val="20"/>
              </w:rPr>
              <w:t>vendas</w:t>
            </w:r>
            <w:r>
              <w:rPr>
                <w:spacing w:val="-14"/>
                <w:sz w:val="20"/>
              </w:rPr>
              <w:t xml:space="preserve"> </w:t>
            </w:r>
            <w:r>
              <w:rPr>
                <w:sz w:val="20"/>
              </w:rPr>
              <w:t xml:space="preserve">elásticas </w:t>
            </w:r>
            <w:r>
              <w:rPr>
                <w:spacing w:val="-4"/>
                <w:sz w:val="20"/>
              </w:rPr>
              <w:t>5x5"</w:t>
            </w:r>
          </w:p>
        </w:tc>
        <w:tc>
          <w:tcPr>
            <w:tcW w:w="3293" w:type="dxa"/>
          </w:tcPr>
          <w:p w14:paraId="60ED68F2" w14:textId="77777777" w:rsidR="00CB23C8" w:rsidRDefault="00CB23C8" w:rsidP="00E06517">
            <w:pPr>
              <w:pStyle w:val="TableParagraph"/>
              <w:ind w:left="108" w:right="129"/>
              <w:jc w:val="both"/>
              <w:rPr>
                <w:sz w:val="20"/>
              </w:rPr>
            </w:pPr>
            <w:r>
              <w:rPr>
                <w:sz w:val="20"/>
              </w:rPr>
              <w:t>Venda elástica de 5¨x 5 YARDAS de hilo poliéster con hilo elástico, tejido uniforme, sin olor, libre de partículas extrañas presentación en</w:t>
            </w:r>
            <w:r>
              <w:rPr>
                <w:spacing w:val="-12"/>
                <w:sz w:val="20"/>
              </w:rPr>
              <w:t xml:space="preserve"> </w:t>
            </w:r>
            <w:r>
              <w:rPr>
                <w:sz w:val="20"/>
              </w:rPr>
              <w:t>rollos</w:t>
            </w:r>
            <w:r>
              <w:rPr>
                <w:spacing w:val="-10"/>
                <w:sz w:val="20"/>
              </w:rPr>
              <w:t xml:space="preserve"> </w:t>
            </w:r>
            <w:r>
              <w:rPr>
                <w:sz w:val="20"/>
              </w:rPr>
              <w:t>con</w:t>
            </w:r>
            <w:r>
              <w:rPr>
                <w:spacing w:val="-11"/>
                <w:sz w:val="20"/>
              </w:rPr>
              <w:t xml:space="preserve"> </w:t>
            </w:r>
            <w:r>
              <w:rPr>
                <w:sz w:val="20"/>
              </w:rPr>
              <w:t>ganchos</w:t>
            </w:r>
            <w:r>
              <w:rPr>
                <w:spacing w:val="-10"/>
                <w:sz w:val="20"/>
              </w:rPr>
              <w:t xml:space="preserve"> </w:t>
            </w:r>
            <w:r>
              <w:rPr>
                <w:sz w:val="20"/>
              </w:rPr>
              <w:t>sujetadores</w:t>
            </w:r>
          </w:p>
          <w:p w14:paraId="0EE00274" w14:textId="77777777" w:rsidR="00CB23C8" w:rsidRDefault="00CB23C8" w:rsidP="00E06517">
            <w:pPr>
              <w:pStyle w:val="TableParagraph"/>
              <w:ind w:left="108"/>
              <w:jc w:val="both"/>
              <w:rPr>
                <w:sz w:val="20"/>
              </w:rPr>
            </w:pPr>
            <w:r>
              <w:rPr>
                <w:sz w:val="20"/>
              </w:rPr>
              <w:t>de</w:t>
            </w:r>
            <w:r>
              <w:rPr>
                <w:spacing w:val="-6"/>
                <w:sz w:val="20"/>
              </w:rPr>
              <w:t xml:space="preserve"> </w:t>
            </w:r>
            <w:r>
              <w:rPr>
                <w:spacing w:val="-2"/>
                <w:sz w:val="20"/>
              </w:rPr>
              <w:t>metal</w:t>
            </w:r>
          </w:p>
        </w:tc>
        <w:tc>
          <w:tcPr>
            <w:tcW w:w="932" w:type="dxa"/>
          </w:tcPr>
          <w:p w14:paraId="42CADD41" w14:textId="77777777" w:rsidR="00CB23C8" w:rsidRDefault="00CB23C8" w:rsidP="00E06517">
            <w:pPr>
              <w:pStyle w:val="TableParagraph"/>
              <w:jc w:val="both"/>
              <w:rPr>
                <w:rFonts w:ascii="Calibri"/>
                <w:b/>
                <w:sz w:val="20"/>
              </w:rPr>
            </w:pPr>
          </w:p>
          <w:p w14:paraId="7B96DA88" w14:textId="77777777" w:rsidR="00CB23C8" w:rsidRDefault="00CB23C8" w:rsidP="00E06517">
            <w:pPr>
              <w:pStyle w:val="TableParagraph"/>
              <w:spacing w:before="84"/>
              <w:jc w:val="both"/>
              <w:rPr>
                <w:rFonts w:ascii="Calibri"/>
                <w:b/>
                <w:sz w:val="20"/>
              </w:rPr>
            </w:pPr>
          </w:p>
          <w:p w14:paraId="654A7E07" w14:textId="77777777" w:rsidR="00CB23C8" w:rsidRDefault="00CB23C8" w:rsidP="00E06517">
            <w:pPr>
              <w:pStyle w:val="TableParagraph"/>
              <w:ind w:right="108"/>
              <w:jc w:val="both"/>
              <w:rPr>
                <w:sz w:val="20"/>
              </w:rPr>
            </w:pPr>
            <w:r>
              <w:rPr>
                <w:spacing w:val="-2"/>
                <w:sz w:val="20"/>
              </w:rPr>
              <w:t>unidad</w:t>
            </w:r>
          </w:p>
        </w:tc>
        <w:tc>
          <w:tcPr>
            <w:tcW w:w="1006" w:type="dxa"/>
          </w:tcPr>
          <w:p w14:paraId="75D1BEA9" w14:textId="77777777" w:rsidR="00CB23C8" w:rsidRDefault="00CB23C8" w:rsidP="00E06517">
            <w:pPr>
              <w:pStyle w:val="TableParagraph"/>
              <w:jc w:val="both"/>
              <w:rPr>
                <w:rFonts w:ascii="Calibri"/>
                <w:b/>
                <w:sz w:val="20"/>
              </w:rPr>
            </w:pPr>
          </w:p>
          <w:p w14:paraId="0A8C5DB9" w14:textId="77777777" w:rsidR="00CB23C8" w:rsidRDefault="00CB23C8" w:rsidP="00E06517">
            <w:pPr>
              <w:pStyle w:val="TableParagraph"/>
              <w:spacing w:before="84"/>
              <w:jc w:val="both"/>
              <w:rPr>
                <w:rFonts w:ascii="Calibri"/>
                <w:b/>
                <w:sz w:val="20"/>
              </w:rPr>
            </w:pPr>
          </w:p>
          <w:p w14:paraId="45F42D4A" w14:textId="77777777" w:rsidR="00CB23C8" w:rsidRDefault="00CB23C8" w:rsidP="00E06517">
            <w:pPr>
              <w:pStyle w:val="TableParagraph"/>
              <w:ind w:left="108"/>
              <w:jc w:val="both"/>
              <w:rPr>
                <w:sz w:val="20"/>
              </w:rPr>
            </w:pPr>
            <w:r>
              <w:rPr>
                <w:spacing w:val="-5"/>
                <w:sz w:val="20"/>
              </w:rPr>
              <w:t>30</w:t>
            </w:r>
          </w:p>
        </w:tc>
      </w:tr>
      <w:tr w:rsidR="00C229BF" w14:paraId="4BDBBD10" w14:textId="77777777" w:rsidTr="0034242B">
        <w:trPr>
          <w:trHeight w:val="1149"/>
        </w:trPr>
        <w:tc>
          <w:tcPr>
            <w:tcW w:w="499" w:type="dxa"/>
          </w:tcPr>
          <w:p w14:paraId="39B2DC4D" w14:textId="77777777" w:rsidR="00C229BF" w:rsidRDefault="00C229BF" w:rsidP="00E06517">
            <w:pPr>
              <w:pStyle w:val="TableParagraph"/>
              <w:jc w:val="both"/>
              <w:rPr>
                <w:rFonts w:ascii="Calibri"/>
                <w:sz w:val="18"/>
              </w:rPr>
            </w:pPr>
          </w:p>
          <w:p w14:paraId="1DBA3A16" w14:textId="77777777" w:rsidR="00C229BF" w:rsidRDefault="00C229BF" w:rsidP="00E06517">
            <w:pPr>
              <w:pStyle w:val="TableParagraph"/>
              <w:spacing w:before="27"/>
              <w:jc w:val="both"/>
              <w:rPr>
                <w:rFonts w:ascii="Calibri"/>
                <w:sz w:val="18"/>
              </w:rPr>
            </w:pPr>
          </w:p>
          <w:p w14:paraId="0C5315BE" w14:textId="77777777" w:rsidR="00C229BF" w:rsidRDefault="00C229BF" w:rsidP="00E06517">
            <w:pPr>
              <w:pStyle w:val="TableParagraph"/>
              <w:ind w:right="180"/>
              <w:jc w:val="both"/>
              <w:rPr>
                <w:rFonts w:ascii="Calibri"/>
                <w:sz w:val="18"/>
              </w:rPr>
            </w:pPr>
            <w:r>
              <w:rPr>
                <w:rFonts w:ascii="Calibri"/>
                <w:spacing w:val="-10"/>
                <w:sz w:val="18"/>
              </w:rPr>
              <w:t>9</w:t>
            </w:r>
          </w:p>
        </w:tc>
        <w:tc>
          <w:tcPr>
            <w:tcW w:w="1094" w:type="dxa"/>
          </w:tcPr>
          <w:p w14:paraId="6A75D2E4" w14:textId="77777777" w:rsidR="00C229BF" w:rsidRDefault="00C229BF" w:rsidP="00E06517">
            <w:pPr>
              <w:pStyle w:val="TableParagraph"/>
              <w:jc w:val="both"/>
              <w:rPr>
                <w:rFonts w:ascii="Calibri"/>
                <w:sz w:val="18"/>
              </w:rPr>
            </w:pPr>
          </w:p>
          <w:p w14:paraId="45286FDC" w14:textId="77777777" w:rsidR="00C229BF" w:rsidRDefault="00C229BF" w:rsidP="00E06517">
            <w:pPr>
              <w:pStyle w:val="TableParagraph"/>
              <w:spacing w:before="27"/>
              <w:jc w:val="both"/>
              <w:rPr>
                <w:rFonts w:ascii="Calibri"/>
                <w:sz w:val="18"/>
              </w:rPr>
            </w:pPr>
          </w:p>
          <w:p w14:paraId="3B582E81" w14:textId="39AE1377" w:rsidR="00C229BF" w:rsidRDefault="00752F0E" w:rsidP="00E06517">
            <w:pPr>
              <w:pStyle w:val="TableParagraph"/>
              <w:ind w:left="105"/>
              <w:jc w:val="both"/>
              <w:rPr>
                <w:rFonts w:ascii="Calibri"/>
                <w:b/>
                <w:sz w:val="18"/>
              </w:rPr>
            </w:pPr>
            <w:r w:rsidRPr="00752F0E">
              <w:rPr>
                <w:rFonts w:ascii="Calibri"/>
                <w:b/>
                <w:color w:val="333333"/>
                <w:spacing w:val="-2"/>
                <w:sz w:val="18"/>
              </w:rPr>
              <w:t>42131727</w:t>
            </w:r>
          </w:p>
        </w:tc>
        <w:tc>
          <w:tcPr>
            <w:tcW w:w="2004" w:type="dxa"/>
          </w:tcPr>
          <w:p w14:paraId="40FCCDB3" w14:textId="77777777" w:rsidR="00C229BF" w:rsidRDefault="00C229BF" w:rsidP="00E06517">
            <w:pPr>
              <w:pStyle w:val="TableParagraph"/>
              <w:spacing w:before="100"/>
              <w:jc w:val="both"/>
              <w:rPr>
                <w:rFonts w:ascii="Calibri"/>
                <w:sz w:val="20"/>
              </w:rPr>
            </w:pPr>
          </w:p>
          <w:p w14:paraId="3D6C26C4" w14:textId="77777777" w:rsidR="00C229BF" w:rsidRDefault="00C229BF" w:rsidP="00E06517">
            <w:pPr>
              <w:pStyle w:val="TableParagraph"/>
              <w:spacing w:before="1"/>
              <w:ind w:left="108" w:right="212"/>
              <w:jc w:val="both"/>
              <w:rPr>
                <w:sz w:val="20"/>
              </w:rPr>
            </w:pPr>
            <w:r>
              <w:rPr>
                <w:spacing w:val="-2"/>
                <w:sz w:val="20"/>
              </w:rPr>
              <w:t>Tapabocas desechables</w:t>
            </w:r>
          </w:p>
        </w:tc>
        <w:tc>
          <w:tcPr>
            <w:tcW w:w="3293" w:type="dxa"/>
          </w:tcPr>
          <w:p w14:paraId="791805C4" w14:textId="77777777" w:rsidR="00C229BF" w:rsidRDefault="00C229BF" w:rsidP="00E06517">
            <w:pPr>
              <w:pStyle w:val="TableParagraph"/>
              <w:ind w:left="108" w:right="191"/>
              <w:jc w:val="both"/>
              <w:rPr>
                <w:sz w:val="20"/>
              </w:rPr>
            </w:pPr>
            <w:r>
              <w:rPr>
                <w:sz w:val="20"/>
              </w:rPr>
              <w:t>Caja x 50 máscara Facial termosellado</w:t>
            </w:r>
            <w:r>
              <w:rPr>
                <w:spacing w:val="-13"/>
                <w:sz w:val="20"/>
              </w:rPr>
              <w:t xml:space="preserve"> </w:t>
            </w:r>
            <w:r>
              <w:rPr>
                <w:sz w:val="20"/>
              </w:rPr>
              <w:t>está</w:t>
            </w:r>
            <w:r>
              <w:rPr>
                <w:spacing w:val="-14"/>
                <w:sz w:val="20"/>
              </w:rPr>
              <w:t xml:space="preserve"> </w:t>
            </w:r>
            <w:r>
              <w:rPr>
                <w:sz w:val="20"/>
              </w:rPr>
              <w:t>compuesto</w:t>
            </w:r>
            <w:r>
              <w:rPr>
                <w:spacing w:val="-14"/>
                <w:sz w:val="20"/>
              </w:rPr>
              <w:t xml:space="preserve"> </w:t>
            </w:r>
            <w:r>
              <w:rPr>
                <w:sz w:val="20"/>
              </w:rPr>
              <w:t>por 3 capas de tela no tejida y Su</w:t>
            </w:r>
          </w:p>
          <w:p w14:paraId="29A224DE" w14:textId="77777777" w:rsidR="00C229BF" w:rsidRDefault="00C229BF" w:rsidP="00E06517">
            <w:pPr>
              <w:pStyle w:val="TableParagraph"/>
              <w:ind w:left="108" w:right="191"/>
              <w:jc w:val="both"/>
              <w:rPr>
                <w:sz w:val="20"/>
              </w:rPr>
            </w:pPr>
            <w:r>
              <w:rPr>
                <w:sz w:val="20"/>
              </w:rPr>
              <w:t>presentación</w:t>
            </w:r>
            <w:r>
              <w:rPr>
                <w:spacing w:val="-13"/>
                <w:sz w:val="20"/>
              </w:rPr>
              <w:t xml:space="preserve"> </w:t>
            </w:r>
            <w:r>
              <w:rPr>
                <w:sz w:val="20"/>
              </w:rPr>
              <w:t>de</w:t>
            </w:r>
            <w:r>
              <w:rPr>
                <w:spacing w:val="-14"/>
                <w:sz w:val="20"/>
              </w:rPr>
              <w:t xml:space="preserve"> </w:t>
            </w:r>
            <w:r>
              <w:rPr>
                <w:sz w:val="20"/>
              </w:rPr>
              <w:t>forma</w:t>
            </w:r>
            <w:r>
              <w:rPr>
                <w:spacing w:val="-14"/>
                <w:sz w:val="20"/>
              </w:rPr>
              <w:t xml:space="preserve"> </w:t>
            </w:r>
            <w:r>
              <w:rPr>
                <w:sz w:val="20"/>
              </w:rPr>
              <w:t>individual en empaque trasparente</w:t>
            </w:r>
          </w:p>
        </w:tc>
        <w:tc>
          <w:tcPr>
            <w:tcW w:w="932" w:type="dxa"/>
          </w:tcPr>
          <w:p w14:paraId="4C6D2B72" w14:textId="77777777" w:rsidR="00C229BF" w:rsidRDefault="00C229BF" w:rsidP="00E06517">
            <w:pPr>
              <w:pStyle w:val="TableParagraph"/>
              <w:spacing w:before="216"/>
              <w:jc w:val="both"/>
              <w:rPr>
                <w:rFonts w:ascii="Calibri"/>
                <w:sz w:val="20"/>
              </w:rPr>
            </w:pPr>
          </w:p>
          <w:p w14:paraId="1328833E" w14:textId="77777777" w:rsidR="00C229BF" w:rsidRDefault="00C229BF" w:rsidP="00E06517">
            <w:pPr>
              <w:pStyle w:val="TableParagraph"/>
              <w:ind w:left="106"/>
              <w:jc w:val="both"/>
              <w:rPr>
                <w:sz w:val="20"/>
              </w:rPr>
            </w:pPr>
            <w:r>
              <w:rPr>
                <w:spacing w:val="-4"/>
                <w:sz w:val="20"/>
              </w:rPr>
              <w:t>caja</w:t>
            </w:r>
          </w:p>
        </w:tc>
        <w:tc>
          <w:tcPr>
            <w:tcW w:w="1006" w:type="dxa"/>
          </w:tcPr>
          <w:p w14:paraId="143F984D" w14:textId="77777777" w:rsidR="00C229BF" w:rsidRDefault="00C229BF" w:rsidP="00E06517">
            <w:pPr>
              <w:pStyle w:val="TableParagraph"/>
              <w:spacing w:before="216"/>
              <w:jc w:val="both"/>
              <w:rPr>
                <w:rFonts w:ascii="Calibri"/>
                <w:sz w:val="20"/>
              </w:rPr>
            </w:pPr>
          </w:p>
          <w:p w14:paraId="66C26CFB" w14:textId="77777777" w:rsidR="00C229BF" w:rsidRDefault="00C229BF" w:rsidP="00E06517">
            <w:pPr>
              <w:pStyle w:val="TableParagraph"/>
              <w:ind w:left="108"/>
              <w:jc w:val="both"/>
              <w:rPr>
                <w:sz w:val="20"/>
              </w:rPr>
            </w:pPr>
            <w:r>
              <w:rPr>
                <w:spacing w:val="-5"/>
                <w:sz w:val="20"/>
              </w:rPr>
              <w:t>30</w:t>
            </w:r>
          </w:p>
        </w:tc>
      </w:tr>
      <w:tr w:rsidR="00C229BF" w14:paraId="4DCEEE2E" w14:textId="77777777" w:rsidTr="0034242B">
        <w:trPr>
          <w:trHeight w:val="2760"/>
        </w:trPr>
        <w:tc>
          <w:tcPr>
            <w:tcW w:w="499" w:type="dxa"/>
          </w:tcPr>
          <w:p w14:paraId="47F0ED86" w14:textId="77777777" w:rsidR="00C229BF" w:rsidRDefault="00C229BF" w:rsidP="00E06517">
            <w:pPr>
              <w:pStyle w:val="TableParagraph"/>
              <w:jc w:val="both"/>
              <w:rPr>
                <w:rFonts w:ascii="Calibri"/>
                <w:sz w:val="18"/>
              </w:rPr>
            </w:pPr>
          </w:p>
          <w:p w14:paraId="00D4F7F0" w14:textId="77777777" w:rsidR="00C229BF" w:rsidRDefault="00C229BF" w:rsidP="00E06517">
            <w:pPr>
              <w:pStyle w:val="TableParagraph"/>
              <w:jc w:val="both"/>
              <w:rPr>
                <w:rFonts w:ascii="Calibri"/>
                <w:sz w:val="18"/>
              </w:rPr>
            </w:pPr>
          </w:p>
          <w:p w14:paraId="053865E4" w14:textId="77777777" w:rsidR="00C229BF" w:rsidRDefault="00C229BF" w:rsidP="00E06517">
            <w:pPr>
              <w:pStyle w:val="TableParagraph"/>
              <w:jc w:val="both"/>
              <w:rPr>
                <w:rFonts w:ascii="Calibri"/>
                <w:sz w:val="18"/>
              </w:rPr>
            </w:pPr>
          </w:p>
          <w:p w14:paraId="5FA99C0B" w14:textId="77777777" w:rsidR="00C229BF" w:rsidRDefault="00C229BF" w:rsidP="00E06517">
            <w:pPr>
              <w:pStyle w:val="TableParagraph"/>
              <w:jc w:val="both"/>
              <w:rPr>
                <w:rFonts w:ascii="Calibri"/>
                <w:sz w:val="18"/>
              </w:rPr>
            </w:pPr>
          </w:p>
          <w:p w14:paraId="08D42A86" w14:textId="77777777" w:rsidR="00C229BF" w:rsidRDefault="00C229BF" w:rsidP="00E06517">
            <w:pPr>
              <w:pStyle w:val="TableParagraph"/>
              <w:spacing w:before="172"/>
              <w:jc w:val="both"/>
              <w:rPr>
                <w:rFonts w:ascii="Calibri"/>
                <w:sz w:val="18"/>
              </w:rPr>
            </w:pPr>
          </w:p>
          <w:p w14:paraId="4E7006B5" w14:textId="77777777" w:rsidR="00C229BF" w:rsidRDefault="00C229BF" w:rsidP="00E06517">
            <w:pPr>
              <w:pStyle w:val="TableParagraph"/>
              <w:ind w:left="90" w:right="180"/>
              <w:jc w:val="both"/>
              <w:rPr>
                <w:rFonts w:ascii="Calibri"/>
                <w:sz w:val="18"/>
              </w:rPr>
            </w:pPr>
            <w:r>
              <w:rPr>
                <w:rFonts w:ascii="Calibri"/>
                <w:spacing w:val="-5"/>
                <w:sz w:val="18"/>
              </w:rPr>
              <w:t>10</w:t>
            </w:r>
          </w:p>
        </w:tc>
        <w:tc>
          <w:tcPr>
            <w:tcW w:w="1094" w:type="dxa"/>
          </w:tcPr>
          <w:p w14:paraId="3ABE3827" w14:textId="77777777" w:rsidR="00C229BF" w:rsidRDefault="00C229BF" w:rsidP="00E06517">
            <w:pPr>
              <w:pStyle w:val="TableParagraph"/>
              <w:jc w:val="both"/>
              <w:rPr>
                <w:rFonts w:ascii="Calibri"/>
                <w:sz w:val="18"/>
              </w:rPr>
            </w:pPr>
          </w:p>
          <w:p w14:paraId="2E7D0750" w14:textId="77777777" w:rsidR="00C229BF" w:rsidRDefault="00C229BF" w:rsidP="00E06517">
            <w:pPr>
              <w:pStyle w:val="TableParagraph"/>
              <w:jc w:val="both"/>
              <w:rPr>
                <w:rFonts w:ascii="Calibri"/>
                <w:sz w:val="18"/>
              </w:rPr>
            </w:pPr>
          </w:p>
          <w:p w14:paraId="0D8E450F" w14:textId="77777777" w:rsidR="00C229BF" w:rsidRDefault="00C229BF" w:rsidP="00E06517">
            <w:pPr>
              <w:pStyle w:val="TableParagraph"/>
              <w:jc w:val="both"/>
              <w:rPr>
                <w:rFonts w:ascii="Calibri"/>
                <w:sz w:val="18"/>
              </w:rPr>
            </w:pPr>
          </w:p>
          <w:p w14:paraId="25FBFE62" w14:textId="77777777" w:rsidR="00C229BF" w:rsidRDefault="00C229BF" w:rsidP="00E06517">
            <w:pPr>
              <w:pStyle w:val="TableParagraph"/>
              <w:jc w:val="both"/>
              <w:rPr>
                <w:rFonts w:ascii="Calibri"/>
                <w:sz w:val="18"/>
              </w:rPr>
            </w:pPr>
          </w:p>
          <w:p w14:paraId="4F5AB657" w14:textId="77777777" w:rsidR="00C229BF" w:rsidRDefault="00C229BF" w:rsidP="00E06517">
            <w:pPr>
              <w:pStyle w:val="TableParagraph"/>
              <w:spacing w:before="172"/>
              <w:jc w:val="both"/>
              <w:rPr>
                <w:rFonts w:ascii="Calibri"/>
                <w:sz w:val="18"/>
              </w:rPr>
            </w:pPr>
          </w:p>
          <w:p w14:paraId="6611FF0B" w14:textId="77777777" w:rsidR="00C229BF" w:rsidRDefault="00C229BF" w:rsidP="00E06517">
            <w:pPr>
              <w:pStyle w:val="TableParagraph"/>
              <w:ind w:left="105"/>
              <w:jc w:val="both"/>
              <w:rPr>
                <w:rFonts w:ascii="Calibri"/>
                <w:b/>
                <w:sz w:val="18"/>
              </w:rPr>
            </w:pPr>
            <w:r>
              <w:rPr>
                <w:rFonts w:ascii="Calibri"/>
                <w:b/>
                <w:color w:val="333333"/>
                <w:spacing w:val="-2"/>
                <w:sz w:val="18"/>
              </w:rPr>
              <w:t>42182201</w:t>
            </w:r>
          </w:p>
        </w:tc>
        <w:tc>
          <w:tcPr>
            <w:tcW w:w="2004" w:type="dxa"/>
          </w:tcPr>
          <w:p w14:paraId="5B724839" w14:textId="77777777" w:rsidR="00C229BF" w:rsidRDefault="00C229BF" w:rsidP="00E06517">
            <w:pPr>
              <w:pStyle w:val="TableParagraph"/>
              <w:jc w:val="both"/>
              <w:rPr>
                <w:rFonts w:ascii="Calibri"/>
                <w:sz w:val="20"/>
              </w:rPr>
            </w:pPr>
          </w:p>
          <w:p w14:paraId="4A499CE1" w14:textId="77777777" w:rsidR="00C229BF" w:rsidRDefault="00C229BF" w:rsidP="00E06517">
            <w:pPr>
              <w:pStyle w:val="TableParagraph"/>
              <w:jc w:val="both"/>
              <w:rPr>
                <w:rFonts w:ascii="Calibri"/>
                <w:sz w:val="20"/>
              </w:rPr>
            </w:pPr>
          </w:p>
          <w:p w14:paraId="05144C58" w14:textId="77777777" w:rsidR="00C229BF" w:rsidRDefault="00C229BF" w:rsidP="00E06517">
            <w:pPr>
              <w:pStyle w:val="TableParagraph"/>
              <w:jc w:val="both"/>
              <w:rPr>
                <w:rFonts w:ascii="Calibri"/>
                <w:sz w:val="20"/>
              </w:rPr>
            </w:pPr>
          </w:p>
          <w:p w14:paraId="76C16EF5" w14:textId="77777777" w:rsidR="00C229BF" w:rsidRDefault="00C229BF" w:rsidP="00E06517">
            <w:pPr>
              <w:pStyle w:val="TableParagraph"/>
              <w:jc w:val="both"/>
              <w:rPr>
                <w:rFonts w:ascii="Calibri"/>
                <w:sz w:val="20"/>
              </w:rPr>
            </w:pPr>
          </w:p>
          <w:p w14:paraId="75CAA689" w14:textId="77777777" w:rsidR="00C229BF" w:rsidRDefault="00C229BF" w:rsidP="00E06517">
            <w:pPr>
              <w:pStyle w:val="TableParagraph"/>
              <w:spacing w:before="43"/>
              <w:jc w:val="both"/>
              <w:rPr>
                <w:rFonts w:ascii="Calibri"/>
                <w:sz w:val="20"/>
              </w:rPr>
            </w:pPr>
          </w:p>
          <w:p w14:paraId="7A63C795" w14:textId="77777777" w:rsidR="00C229BF" w:rsidRDefault="00C229BF" w:rsidP="00E06517">
            <w:pPr>
              <w:pStyle w:val="TableParagraph"/>
              <w:ind w:left="108"/>
              <w:jc w:val="both"/>
              <w:rPr>
                <w:sz w:val="20"/>
              </w:rPr>
            </w:pPr>
            <w:r>
              <w:rPr>
                <w:sz w:val="20"/>
              </w:rPr>
              <w:t>Termómetro</w:t>
            </w:r>
            <w:r>
              <w:rPr>
                <w:spacing w:val="-9"/>
                <w:sz w:val="20"/>
              </w:rPr>
              <w:t xml:space="preserve"> </w:t>
            </w:r>
            <w:r>
              <w:rPr>
                <w:spacing w:val="-2"/>
                <w:sz w:val="20"/>
              </w:rPr>
              <w:t>digital</w:t>
            </w:r>
          </w:p>
        </w:tc>
        <w:tc>
          <w:tcPr>
            <w:tcW w:w="3293" w:type="dxa"/>
          </w:tcPr>
          <w:p w14:paraId="60EC9C08" w14:textId="77777777" w:rsidR="00C229BF" w:rsidRDefault="00C229BF" w:rsidP="00E06517">
            <w:pPr>
              <w:pStyle w:val="TableParagraph"/>
              <w:ind w:left="108" w:right="108"/>
              <w:jc w:val="both"/>
              <w:rPr>
                <w:sz w:val="20"/>
              </w:rPr>
            </w:pPr>
            <w:r>
              <w:rPr>
                <w:sz w:val="20"/>
              </w:rPr>
              <w:t>termómetro por unidad con pantalla LCD digital fácil de leer. Precisión:</w:t>
            </w:r>
            <w:r>
              <w:rPr>
                <w:spacing w:val="-14"/>
                <w:sz w:val="20"/>
              </w:rPr>
              <w:t xml:space="preserve"> </w:t>
            </w:r>
            <w:r>
              <w:rPr>
                <w:sz w:val="20"/>
              </w:rPr>
              <w:t>+/-0,1°C/0,2°F</w:t>
            </w:r>
            <w:r>
              <w:rPr>
                <w:spacing w:val="-12"/>
                <w:sz w:val="20"/>
              </w:rPr>
              <w:t xml:space="preserve"> </w:t>
            </w:r>
            <w:r>
              <w:rPr>
                <w:sz w:val="20"/>
              </w:rPr>
              <w:t>Uso</w:t>
            </w:r>
            <w:r>
              <w:rPr>
                <w:spacing w:val="-14"/>
                <w:sz w:val="20"/>
              </w:rPr>
              <w:t xml:space="preserve"> </w:t>
            </w:r>
            <w:r>
              <w:rPr>
                <w:sz w:val="20"/>
              </w:rPr>
              <w:t>oral, axilar o rectal. Dispositivo sensible, de rápida lectura, resultados en 1 minuto.</w:t>
            </w:r>
          </w:p>
          <w:p w14:paraId="702AD750" w14:textId="77777777" w:rsidR="00C229BF" w:rsidRDefault="00C229BF" w:rsidP="00E06517">
            <w:pPr>
              <w:pStyle w:val="TableParagraph"/>
              <w:ind w:left="108" w:right="129"/>
              <w:jc w:val="both"/>
              <w:rPr>
                <w:sz w:val="20"/>
              </w:rPr>
            </w:pPr>
            <w:r>
              <w:rPr>
                <w:sz w:val="20"/>
              </w:rPr>
              <w:t>Respuesta rápida Muestra la temperatura en °C. Señal de alarma. Apagado automático Rango</w:t>
            </w:r>
            <w:r>
              <w:rPr>
                <w:spacing w:val="-14"/>
                <w:sz w:val="20"/>
              </w:rPr>
              <w:t xml:space="preserve"> </w:t>
            </w:r>
            <w:r>
              <w:rPr>
                <w:sz w:val="20"/>
              </w:rPr>
              <w:t>de</w:t>
            </w:r>
            <w:r>
              <w:rPr>
                <w:spacing w:val="-12"/>
                <w:sz w:val="20"/>
              </w:rPr>
              <w:t xml:space="preserve"> </w:t>
            </w:r>
            <w:r>
              <w:rPr>
                <w:sz w:val="20"/>
              </w:rPr>
              <w:t>medición:</w:t>
            </w:r>
            <w:r>
              <w:rPr>
                <w:spacing w:val="-13"/>
                <w:sz w:val="20"/>
              </w:rPr>
              <w:t xml:space="preserve"> </w:t>
            </w:r>
            <w:r>
              <w:rPr>
                <w:sz w:val="20"/>
              </w:rPr>
              <w:t>32.0—42.0°C</w:t>
            </w:r>
          </w:p>
          <w:p w14:paraId="3693144B" w14:textId="77777777" w:rsidR="00C229BF" w:rsidRDefault="00C229BF" w:rsidP="00E06517">
            <w:pPr>
              <w:pStyle w:val="TableParagraph"/>
              <w:ind w:left="108" w:right="191"/>
              <w:jc w:val="both"/>
              <w:rPr>
                <w:sz w:val="20"/>
              </w:rPr>
            </w:pPr>
            <w:r>
              <w:rPr>
                <w:sz w:val="20"/>
              </w:rPr>
              <w:t>Batería</w:t>
            </w:r>
            <w:r>
              <w:rPr>
                <w:spacing w:val="-9"/>
                <w:sz w:val="20"/>
              </w:rPr>
              <w:t xml:space="preserve"> </w:t>
            </w:r>
            <w:r>
              <w:rPr>
                <w:sz w:val="20"/>
              </w:rPr>
              <w:t>de</w:t>
            </w:r>
            <w:r>
              <w:rPr>
                <w:spacing w:val="-9"/>
                <w:sz w:val="20"/>
              </w:rPr>
              <w:t xml:space="preserve"> </w:t>
            </w:r>
            <w:r>
              <w:rPr>
                <w:sz w:val="20"/>
              </w:rPr>
              <w:t>1.55V</w:t>
            </w:r>
            <w:r>
              <w:rPr>
                <w:spacing w:val="-7"/>
                <w:sz w:val="20"/>
              </w:rPr>
              <w:t xml:space="preserve"> </w:t>
            </w:r>
            <w:r>
              <w:rPr>
                <w:sz w:val="20"/>
              </w:rPr>
              <w:t>del</w:t>
            </w:r>
            <w:r>
              <w:rPr>
                <w:spacing w:val="-9"/>
                <w:sz w:val="20"/>
              </w:rPr>
              <w:t xml:space="preserve"> </w:t>
            </w:r>
            <w:r>
              <w:rPr>
                <w:sz w:val="20"/>
              </w:rPr>
              <w:t>tamaño</w:t>
            </w:r>
            <w:r>
              <w:rPr>
                <w:spacing w:val="-9"/>
                <w:sz w:val="20"/>
              </w:rPr>
              <w:t xml:space="preserve"> </w:t>
            </w:r>
            <w:r>
              <w:rPr>
                <w:sz w:val="20"/>
              </w:rPr>
              <w:t>de un botón.</w:t>
            </w:r>
          </w:p>
        </w:tc>
        <w:tc>
          <w:tcPr>
            <w:tcW w:w="932" w:type="dxa"/>
          </w:tcPr>
          <w:p w14:paraId="437E6161" w14:textId="77777777" w:rsidR="00C229BF" w:rsidRDefault="00C229BF" w:rsidP="00E06517">
            <w:pPr>
              <w:pStyle w:val="TableParagraph"/>
              <w:jc w:val="both"/>
              <w:rPr>
                <w:rFonts w:ascii="Calibri"/>
                <w:sz w:val="20"/>
              </w:rPr>
            </w:pPr>
          </w:p>
          <w:p w14:paraId="626AA1CD" w14:textId="77777777" w:rsidR="00C229BF" w:rsidRDefault="00C229BF" w:rsidP="00E06517">
            <w:pPr>
              <w:pStyle w:val="TableParagraph"/>
              <w:jc w:val="both"/>
              <w:rPr>
                <w:rFonts w:ascii="Calibri"/>
                <w:sz w:val="20"/>
              </w:rPr>
            </w:pPr>
          </w:p>
          <w:p w14:paraId="2FCE0DF7" w14:textId="77777777" w:rsidR="00C229BF" w:rsidRDefault="00C229BF" w:rsidP="00E06517">
            <w:pPr>
              <w:pStyle w:val="TableParagraph"/>
              <w:jc w:val="both"/>
              <w:rPr>
                <w:rFonts w:ascii="Calibri"/>
                <w:sz w:val="20"/>
              </w:rPr>
            </w:pPr>
          </w:p>
          <w:p w14:paraId="0EFA8411" w14:textId="77777777" w:rsidR="00C229BF" w:rsidRDefault="00C229BF" w:rsidP="00E06517">
            <w:pPr>
              <w:pStyle w:val="TableParagraph"/>
              <w:spacing w:before="172"/>
              <w:jc w:val="both"/>
              <w:rPr>
                <w:rFonts w:ascii="Calibri"/>
                <w:sz w:val="20"/>
              </w:rPr>
            </w:pPr>
          </w:p>
          <w:p w14:paraId="3BA930A8" w14:textId="77777777" w:rsidR="00C229BF" w:rsidRDefault="00C229BF" w:rsidP="00E06517">
            <w:pPr>
              <w:pStyle w:val="TableParagraph"/>
              <w:ind w:left="106" w:right="207"/>
              <w:jc w:val="both"/>
              <w:rPr>
                <w:sz w:val="20"/>
              </w:rPr>
            </w:pPr>
            <w:r>
              <w:rPr>
                <w:sz w:val="20"/>
              </w:rPr>
              <w:t xml:space="preserve">caja / </w:t>
            </w:r>
            <w:r>
              <w:rPr>
                <w:spacing w:val="-2"/>
                <w:sz w:val="20"/>
              </w:rPr>
              <w:t>unidad</w:t>
            </w:r>
          </w:p>
        </w:tc>
        <w:tc>
          <w:tcPr>
            <w:tcW w:w="1006" w:type="dxa"/>
          </w:tcPr>
          <w:p w14:paraId="64BC6483" w14:textId="77777777" w:rsidR="00C229BF" w:rsidRDefault="00C229BF" w:rsidP="00E06517">
            <w:pPr>
              <w:pStyle w:val="TableParagraph"/>
              <w:jc w:val="both"/>
              <w:rPr>
                <w:rFonts w:ascii="Calibri"/>
                <w:sz w:val="20"/>
              </w:rPr>
            </w:pPr>
          </w:p>
          <w:p w14:paraId="2A68DA5F" w14:textId="77777777" w:rsidR="00C229BF" w:rsidRDefault="00C229BF" w:rsidP="00E06517">
            <w:pPr>
              <w:pStyle w:val="TableParagraph"/>
              <w:jc w:val="both"/>
              <w:rPr>
                <w:rFonts w:ascii="Calibri"/>
                <w:sz w:val="20"/>
              </w:rPr>
            </w:pPr>
          </w:p>
          <w:p w14:paraId="138E2DC1" w14:textId="77777777" w:rsidR="00C229BF" w:rsidRDefault="00C229BF" w:rsidP="00E06517">
            <w:pPr>
              <w:pStyle w:val="TableParagraph"/>
              <w:jc w:val="both"/>
              <w:rPr>
                <w:rFonts w:ascii="Calibri"/>
                <w:sz w:val="20"/>
              </w:rPr>
            </w:pPr>
          </w:p>
          <w:p w14:paraId="507E0447" w14:textId="77777777" w:rsidR="00C229BF" w:rsidRDefault="00C229BF" w:rsidP="00E06517">
            <w:pPr>
              <w:pStyle w:val="TableParagraph"/>
              <w:jc w:val="both"/>
              <w:rPr>
                <w:rFonts w:ascii="Calibri"/>
                <w:sz w:val="20"/>
              </w:rPr>
            </w:pPr>
          </w:p>
          <w:p w14:paraId="0D76F65B" w14:textId="77777777" w:rsidR="00C229BF" w:rsidRDefault="00C229BF" w:rsidP="00E06517">
            <w:pPr>
              <w:pStyle w:val="TableParagraph"/>
              <w:spacing w:before="43"/>
              <w:jc w:val="both"/>
              <w:rPr>
                <w:rFonts w:ascii="Calibri"/>
                <w:sz w:val="20"/>
              </w:rPr>
            </w:pPr>
          </w:p>
          <w:p w14:paraId="27D5BD61" w14:textId="77777777" w:rsidR="00C229BF" w:rsidRDefault="00C229BF" w:rsidP="00E06517">
            <w:pPr>
              <w:pStyle w:val="TableParagraph"/>
              <w:ind w:left="108"/>
              <w:jc w:val="both"/>
              <w:rPr>
                <w:sz w:val="20"/>
              </w:rPr>
            </w:pPr>
            <w:r>
              <w:rPr>
                <w:spacing w:val="-5"/>
                <w:sz w:val="20"/>
              </w:rPr>
              <w:t>20</w:t>
            </w:r>
          </w:p>
        </w:tc>
      </w:tr>
      <w:tr w:rsidR="00C229BF" w14:paraId="7867C2DE" w14:textId="77777777" w:rsidTr="0034242B">
        <w:trPr>
          <w:trHeight w:val="2301"/>
        </w:trPr>
        <w:tc>
          <w:tcPr>
            <w:tcW w:w="499" w:type="dxa"/>
          </w:tcPr>
          <w:p w14:paraId="1694408B" w14:textId="77777777" w:rsidR="00C229BF" w:rsidRDefault="00C229BF" w:rsidP="00E06517">
            <w:pPr>
              <w:pStyle w:val="TableParagraph"/>
              <w:jc w:val="both"/>
              <w:rPr>
                <w:rFonts w:ascii="Calibri"/>
                <w:sz w:val="18"/>
              </w:rPr>
            </w:pPr>
          </w:p>
          <w:p w14:paraId="507CC234" w14:textId="77777777" w:rsidR="00C229BF" w:rsidRDefault="00C229BF" w:rsidP="00E06517">
            <w:pPr>
              <w:pStyle w:val="TableParagraph"/>
              <w:jc w:val="both"/>
              <w:rPr>
                <w:rFonts w:ascii="Calibri"/>
                <w:sz w:val="18"/>
              </w:rPr>
            </w:pPr>
          </w:p>
          <w:p w14:paraId="5D331716" w14:textId="77777777" w:rsidR="00C229BF" w:rsidRDefault="00C229BF" w:rsidP="00E06517">
            <w:pPr>
              <w:pStyle w:val="TableParagraph"/>
              <w:jc w:val="both"/>
              <w:rPr>
                <w:rFonts w:ascii="Calibri"/>
                <w:sz w:val="18"/>
              </w:rPr>
            </w:pPr>
          </w:p>
          <w:p w14:paraId="0C098ACD" w14:textId="77777777" w:rsidR="00C229BF" w:rsidRDefault="00C229BF" w:rsidP="00E06517">
            <w:pPr>
              <w:pStyle w:val="TableParagraph"/>
              <w:spacing w:before="161"/>
              <w:jc w:val="both"/>
              <w:rPr>
                <w:rFonts w:ascii="Calibri"/>
                <w:sz w:val="18"/>
              </w:rPr>
            </w:pPr>
          </w:p>
          <w:p w14:paraId="651E8BD9" w14:textId="77777777" w:rsidR="00C229BF" w:rsidRDefault="00C229BF" w:rsidP="00E06517">
            <w:pPr>
              <w:pStyle w:val="TableParagraph"/>
              <w:ind w:left="90" w:right="180"/>
              <w:jc w:val="both"/>
              <w:rPr>
                <w:rFonts w:ascii="Calibri"/>
                <w:sz w:val="18"/>
              </w:rPr>
            </w:pPr>
            <w:r>
              <w:rPr>
                <w:rFonts w:ascii="Calibri"/>
                <w:spacing w:val="-5"/>
                <w:sz w:val="18"/>
              </w:rPr>
              <w:t>11</w:t>
            </w:r>
          </w:p>
        </w:tc>
        <w:tc>
          <w:tcPr>
            <w:tcW w:w="1094" w:type="dxa"/>
          </w:tcPr>
          <w:p w14:paraId="5FE7F892" w14:textId="77777777" w:rsidR="00C229BF" w:rsidRDefault="00C229BF" w:rsidP="00E06517">
            <w:pPr>
              <w:pStyle w:val="TableParagraph"/>
              <w:jc w:val="both"/>
              <w:rPr>
                <w:rFonts w:ascii="Calibri"/>
                <w:sz w:val="18"/>
              </w:rPr>
            </w:pPr>
          </w:p>
          <w:p w14:paraId="6137D2BA" w14:textId="77777777" w:rsidR="00C229BF" w:rsidRDefault="00C229BF" w:rsidP="00E06517">
            <w:pPr>
              <w:pStyle w:val="TableParagraph"/>
              <w:jc w:val="both"/>
              <w:rPr>
                <w:rFonts w:ascii="Calibri"/>
                <w:sz w:val="18"/>
              </w:rPr>
            </w:pPr>
          </w:p>
          <w:p w14:paraId="359C13AB" w14:textId="77777777" w:rsidR="00C229BF" w:rsidRDefault="00C229BF" w:rsidP="00E06517">
            <w:pPr>
              <w:pStyle w:val="TableParagraph"/>
              <w:jc w:val="both"/>
              <w:rPr>
                <w:rFonts w:ascii="Calibri"/>
                <w:sz w:val="18"/>
              </w:rPr>
            </w:pPr>
          </w:p>
          <w:p w14:paraId="3FAB68C1" w14:textId="77777777" w:rsidR="00C229BF" w:rsidRDefault="00C229BF" w:rsidP="00E06517">
            <w:pPr>
              <w:pStyle w:val="TableParagraph"/>
              <w:spacing w:before="161"/>
              <w:jc w:val="both"/>
              <w:rPr>
                <w:rFonts w:ascii="Calibri"/>
                <w:sz w:val="18"/>
              </w:rPr>
            </w:pPr>
          </w:p>
          <w:p w14:paraId="2DDE8197" w14:textId="0ECDC445" w:rsidR="00C229BF" w:rsidRDefault="0034242B" w:rsidP="00E06517">
            <w:pPr>
              <w:pStyle w:val="TableParagraph"/>
              <w:ind w:left="105"/>
              <w:jc w:val="both"/>
              <w:rPr>
                <w:rFonts w:ascii="Calibri"/>
                <w:b/>
                <w:sz w:val="18"/>
              </w:rPr>
            </w:pPr>
            <w:r w:rsidRPr="0034242B">
              <w:rPr>
                <w:rFonts w:ascii="Calibri"/>
                <w:b/>
                <w:spacing w:val="-2"/>
                <w:sz w:val="18"/>
              </w:rPr>
              <w:t>42291614</w:t>
            </w:r>
          </w:p>
        </w:tc>
        <w:tc>
          <w:tcPr>
            <w:tcW w:w="2004" w:type="dxa"/>
          </w:tcPr>
          <w:p w14:paraId="4C1E50A7" w14:textId="77777777" w:rsidR="00C229BF" w:rsidRDefault="00C229BF" w:rsidP="00E06517">
            <w:pPr>
              <w:pStyle w:val="TableParagraph"/>
              <w:jc w:val="both"/>
              <w:rPr>
                <w:rFonts w:ascii="Calibri"/>
                <w:sz w:val="20"/>
              </w:rPr>
            </w:pPr>
          </w:p>
          <w:p w14:paraId="4208E57E" w14:textId="77777777" w:rsidR="00C229BF" w:rsidRDefault="00C229BF" w:rsidP="00E06517">
            <w:pPr>
              <w:pStyle w:val="TableParagraph"/>
              <w:jc w:val="both"/>
              <w:rPr>
                <w:rFonts w:ascii="Calibri"/>
                <w:sz w:val="20"/>
              </w:rPr>
            </w:pPr>
          </w:p>
          <w:p w14:paraId="6A58EFE8" w14:textId="77777777" w:rsidR="00C229BF" w:rsidRDefault="00C229BF" w:rsidP="00E06517">
            <w:pPr>
              <w:pStyle w:val="TableParagraph"/>
              <w:jc w:val="both"/>
              <w:rPr>
                <w:rFonts w:ascii="Calibri"/>
                <w:sz w:val="20"/>
              </w:rPr>
            </w:pPr>
          </w:p>
          <w:p w14:paraId="70F88F04" w14:textId="77777777" w:rsidR="00C229BF" w:rsidRDefault="00C229BF" w:rsidP="00E06517">
            <w:pPr>
              <w:pStyle w:val="TableParagraph"/>
              <w:spacing w:before="59"/>
              <w:jc w:val="both"/>
              <w:rPr>
                <w:rFonts w:ascii="Calibri"/>
                <w:sz w:val="20"/>
              </w:rPr>
            </w:pPr>
          </w:p>
          <w:p w14:paraId="0A937056" w14:textId="77777777" w:rsidR="00C229BF" w:rsidRDefault="00C229BF" w:rsidP="00E06517">
            <w:pPr>
              <w:pStyle w:val="TableParagraph"/>
              <w:ind w:left="108"/>
              <w:jc w:val="both"/>
              <w:rPr>
                <w:sz w:val="20"/>
              </w:rPr>
            </w:pPr>
            <w:r>
              <w:rPr>
                <w:sz w:val="20"/>
              </w:rPr>
              <w:t>Tijeras</w:t>
            </w:r>
            <w:r>
              <w:rPr>
                <w:spacing w:val="-4"/>
                <w:sz w:val="20"/>
              </w:rPr>
              <w:t xml:space="preserve"> </w:t>
            </w:r>
            <w:r>
              <w:rPr>
                <w:sz w:val="20"/>
              </w:rPr>
              <w:t>de</w:t>
            </w:r>
            <w:r>
              <w:rPr>
                <w:spacing w:val="-6"/>
                <w:sz w:val="20"/>
              </w:rPr>
              <w:t xml:space="preserve"> </w:t>
            </w:r>
            <w:r>
              <w:rPr>
                <w:spacing w:val="-2"/>
                <w:sz w:val="20"/>
              </w:rPr>
              <w:t>trauma</w:t>
            </w:r>
          </w:p>
        </w:tc>
        <w:tc>
          <w:tcPr>
            <w:tcW w:w="3293" w:type="dxa"/>
          </w:tcPr>
          <w:p w14:paraId="55494BAA" w14:textId="77777777" w:rsidR="00C229BF" w:rsidRDefault="00C229BF" w:rsidP="00E06517">
            <w:pPr>
              <w:pStyle w:val="TableParagraph"/>
              <w:ind w:left="108" w:right="129"/>
              <w:jc w:val="both"/>
              <w:rPr>
                <w:sz w:val="20"/>
              </w:rPr>
            </w:pPr>
            <w:r>
              <w:rPr>
                <w:sz w:val="20"/>
              </w:rPr>
              <w:t>tijeras en empaque individual con hoja en acero inoxidable y recubrimiento en fluoruro antiadherente que facilita su desinfección. Tiene mango en plástico Ideal para todo tipo de cortes, en especial ropa o materiales que obstruyan algún tipo</w:t>
            </w:r>
            <w:r>
              <w:rPr>
                <w:spacing w:val="-9"/>
                <w:sz w:val="20"/>
              </w:rPr>
              <w:t xml:space="preserve"> </w:t>
            </w:r>
            <w:r>
              <w:rPr>
                <w:sz w:val="20"/>
              </w:rPr>
              <w:t>de</w:t>
            </w:r>
            <w:r>
              <w:rPr>
                <w:spacing w:val="-10"/>
                <w:sz w:val="20"/>
              </w:rPr>
              <w:t xml:space="preserve"> </w:t>
            </w:r>
            <w:r>
              <w:rPr>
                <w:sz w:val="20"/>
              </w:rPr>
              <w:t>procedimiento</w:t>
            </w:r>
            <w:r>
              <w:rPr>
                <w:spacing w:val="-11"/>
                <w:sz w:val="20"/>
              </w:rPr>
              <w:t xml:space="preserve"> </w:t>
            </w:r>
            <w:r>
              <w:rPr>
                <w:sz w:val="20"/>
              </w:rPr>
              <w:t>en</w:t>
            </w:r>
            <w:r>
              <w:rPr>
                <w:spacing w:val="-10"/>
                <w:sz w:val="20"/>
              </w:rPr>
              <w:t xml:space="preserve"> </w:t>
            </w:r>
            <w:r>
              <w:rPr>
                <w:sz w:val="20"/>
              </w:rPr>
              <w:t>primeros</w:t>
            </w:r>
          </w:p>
          <w:p w14:paraId="77E889FA" w14:textId="77777777" w:rsidR="00C229BF" w:rsidRDefault="00C229BF" w:rsidP="00E06517">
            <w:pPr>
              <w:pStyle w:val="TableParagraph"/>
              <w:ind w:left="108"/>
              <w:jc w:val="both"/>
              <w:rPr>
                <w:sz w:val="20"/>
              </w:rPr>
            </w:pPr>
            <w:r>
              <w:rPr>
                <w:spacing w:val="-2"/>
                <w:sz w:val="20"/>
              </w:rPr>
              <w:t>auxilios</w:t>
            </w:r>
          </w:p>
        </w:tc>
        <w:tc>
          <w:tcPr>
            <w:tcW w:w="932" w:type="dxa"/>
          </w:tcPr>
          <w:p w14:paraId="2F023821" w14:textId="77777777" w:rsidR="00C229BF" w:rsidRDefault="00C229BF" w:rsidP="00E06517">
            <w:pPr>
              <w:pStyle w:val="TableParagraph"/>
              <w:jc w:val="both"/>
              <w:rPr>
                <w:rFonts w:ascii="Calibri"/>
                <w:sz w:val="20"/>
              </w:rPr>
            </w:pPr>
          </w:p>
          <w:p w14:paraId="03300AA8" w14:textId="77777777" w:rsidR="00C229BF" w:rsidRDefault="00C229BF" w:rsidP="00E06517">
            <w:pPr>
              <w:pStyle w:val="TableParagraph"/>
              <w:jc w:val="both"/>
              <w:rPr>
                <w:rFonts w:ascii="Calibri"/>
                <w:sz w:val="20"/>
              </w:rPr>
            </w:pPr>
          </w:p>
          <w:p w14:paraId="65157924" w14:textId="77777777" w:rsidR="00C229BF" w:rsidRDefault="00C229BF" w:rsidP="00E06517">
            <w:pPr>
              <w:pStyle w:val="TableParagraph"/>
              <w:jc w:val="both"/>
              <w:rPr>
                <w:rFonts w:ascii="Calibri"/>
                <w:sz w:val="20"/>
              </w:rPr>
            </w:pPr>
          </w:p>
          <w:p w14:paraId="03D53712" w14:textId="77777777" w:rsidR="00C229BF" w:rsidRDefault="00C229BF" w:rsidP="00E06517">
            <w:pPr>
              <w:pStyle w:val="TableParagraph"/>
              <w:spacing w:before="59"/>
              <w:jc w:val="both"/>
              <w:rPr>
                <w:rFonts w:ascii="Calibri"/>
                <w:sz w:val="20"/>
              </w:rPr>
            </w:pPr>
          </w:p>
          <w:p w14:paraId="25AE619E" w14:textId="77777777" w:rsidR="00C229BF" w:rsidRDefault="00C229BF" w:rsidP="00E06517">
            <w:pPr>
              <w:pStyle w:val="TableParagraph"/>
              <w:ind w:left="106"/>
              <w:jc w:val="both"/>
              <w:rPr>
                <w:sz w:val="20"/>
              </w:rPr>
            </w:pPr>
            <w:r>
              <w:rPr>
                <w:spacing w:val="-2"/>
                <w:sz w:val="20"/>
              </w:rPr>
              <w:t>unidad</w:t>
            </w:r>
          </w:p>
        </w:tc>
        <w:tc>
          <w:tcPr>
            <w:tcW w:w="1006" w:type="dxa"/>
          </w:tcPr>
          <w:p w14:paraId="2DE3A717" w14:textId="77777777" w:rsidR="00C229BF" w:rsidRDefault="00C229BF" w:rsidP="00E06517">
            <w:pPr>
              <w:pStyle w:val="TableParagraph"/>
              <w:jc w:val="both"/>
              <w:rPr>
                <w:rFonts w:ascii="Calibri"/>
                <w:sz w:val="20"/>
              </w:rPr>
            </w:pPr>
          </w:p>
          <w:p w14:paraId="118DFC25" w14:textId="77777777" w:rsidR="00C229BF" w:rsidRDefault="00C229BF" w:rsidP="00E06517">
            <w:pPr>
              <w:pStyle w:val="TableParagraph"/>
              <w:jc w:val="both"/>
              <w:rPr>
                <w:rFonts w:ascii="Calibri"/>
                <w:sz w:val="20"/>
              </w:rPr>
            </w:pPr>
          </w:p>
          <w:p w14:paraId="0F0EC24E" w14:textId="77777777" w:rsidR="00C229BF" w:rsidRDefault="00C229BF" w:rsidP="00E06517">
            <w:pPr>
              <w:pStyle w:val="TableParagraph"/>
              <w:jc w:val="both"/>
              <w:rPr>
                <w:rFonts w:ascii="Calibri"/>
                <w:sz w:val="20"/>
              </w:rPr>
            </w:pPr>
          </w:p>
          <w:p w14:paraId="4440D9EA" w14:textId="77777777" w:rsidR="00C229BF" w:rsidRDefault="00C229BF" w:rsidP="00E06517">
            <w:pPr>
              <w:pStyle w:val="TableParagraph"/>
              <w:spacing w:before="59"/>
              <w:jc w:val="both"/>
              <w:rPr>
                <w:rFonts w:ascii="Calibri"/>
                <w:sz w:val="20"/>
              </w:rPr>
            </w:pPr>
          </w:p>
          <w:p w14:paraId="06F4CCF7" w14:textId="77777777" w:rsidR="00C229BF" w:rsidRDefault="00C229BF" w:rsidP="00E06517">
            <w:pPr>
              <w:pStyle w:val="TableParagraph"/>
              <w:ind w:left="108"/>
              <w:jc w:val="both"/>
              <w:rPr>
                <w:sz w:val="20"/>
              </w:rPr>
            </w:pPr>
            <w:r>
              <w:rPr>
                <w:spacing w:val="-5"/>
                <w:sz w:val="20"/>
              </w:rPr>
              <w:t>20</w:t>
            </w:r>
          </w:p>
        </w:tc>
      </w:tr>
      <w:tr w:rsidR="00C229BF" w14:paraId="4865711D" w14:textId="77777777" w:rsidTr="0034242B">
        <w:trPr>
          <w:trHeight w:val="918"/>
        </w:trPr>
        <w:tc>
          <w:tcPr>
            <w:tcW w:w="499" w:type="dxa"/>
          </w:tcPr>
          <w:p w14:paraId="3FABC61E" w14:textId="77777777" w:rsidR="00C229BF" w:rsidRDefault="00C229BF" w:rsidP="00E06517">
            <w:pPr>
              <w:pStyle w:val="TableParagraph"/>
              <w:spacing w:before="129"/>
              <w:jc w:val="both"/>
              <w:rPr>
                <w:rFonts w:ascii="Calibri"/>
                <w:sz w:val="18"/>
              </w:rPr>
            </w:pPr>
          </w:p>
          <w:p w14:paraId="3BDC5653" w14:textId="77777777" w:rsidR="00C229BF" w:rsidRDefault="00C229BF" w:rsidP="00E06517">
            <w:pPr>
              <w:pStyle w:val="TableParagraph"/>
              <w:ind w:left="90" w:right="180"/>
              <w:jc w:val="both"/>
              <w:rPr>
                <w:rFonts w:ascii="Calibri"/>
                <w:sz w:val="18"/>
              </w:rPr>
            </w:pPr>
            <w:r>
              <w:rPr>
                <w:rFonts w:ascii="Calibri"/>
                <w:spacing w:val="-5"/>
                <w:sz w:val="18"/>
              </w:rPr>
              <w:t>12</w:t>
            </w:r>
          </w:p>
        </w:tc>
        <w:tc>
          <w:tcPr>
            <w:tcW w:w="1094" w:type="dxa"/>
          </w:tcPr>
          <w:p w14:paraId="0EE8776F" w14:textId="77777777" w:rsidR="00C229BF" w:rsidRDefault="00C229BF" w:rsidP="00E06517">
            <w:pPr>
              <w:pStyle w:val="TableParagraph"/>
              <w:spacing w:before="129"/>
              <w:jc w:val="both"/>
              <w:rPr>
                <w:rFonts w:ascii="Calibri"/>
                <w:sz w:val="18"/>
              </w:rPr>
            </w:pPr>
          </w:p>
          <w:p w14:paraId="073AA988" w14:textId="57F5F63E" w:rsidR="00C229BF" w:rsidRDefault="00752F0E" w:rsidP="00E06517">
            <w:pPr>
              <w:pStyle w:val="TableParagraph"/>
              <w:ind w:left="105"/>
              <w:jc w:val="both"/>
              <w:rPr>
                <w:rFonts w:ascii="Calibri"/>
                <w:b/>
                <w:sz w:val="18"/>
              </w:rPr>
            </w:pPr>
            <w:r w:rsidRPr="00752F0E">
              <w:rPr>
                <w:rFonts w:ascii="Calibri"/>
                <w:b/>
                <w:bCs/>
                <w:spacing w:val="-2"/>
                <w:sz w:val="18"/>
                <w:lang w:val="es-CO"/>
              </w:rPr>
              <w:t>42192420</w:t>
            </w:r>
          </w:p>
        </w:tc>
        <w:tc>
          <w:tcPr>
            <w:tcW w:w="2004" w:type="dxa"/>
          </w:tcPr>
          <w:p w14:paraId="70866F77" w14:textId="77777777" w:rsidR="00C229BF" w:rsidRDefault="00C229BF" w:rsidP="00E06517">
            <w:pPr>
              <w:pStyle w:val="TableParagraph"/>
              <w:spacing w:before="230"/>
              <w:ind w:left="108" w:right="768"/>
              <w:jc w:val="both"/>
              <w:rPr>
                <w:sz w:val="20"/>
              </w:rPr>
            </w:pPr>
            <w:r>
              <w:rPr>
                <w:sz w:val="20"/>
              </w:rPr>
              <w:t>maletín</w:t>
            </w:r>
            <w:r>
              <w:rPr>
                <w:spacing w:val="-14"/>
                <w:sz w:val="20"/>
              </w:rPr>
              <w:t xml:space="preserve"> </w:t>
            </w:r>
            <w:r>
              <w:rPr>
                <w:sz w:val="20"/>
              </w:rPr>
              <w:t xml:space="preserve">para </w:t>
            </w:r>
            <w:r>
              <w:rPr>
                <w:spacing w:val="-2"/>
                <w:sz w:val="20"/>
              </w:rPr>
              <w:t>Botiquín</w:t>
            </w:r>
          </w:p>
        </w:tc>
        <w:tc>
          <w:tcPr>
            <w:tcW w:w="3293" w:type="dxa"/>
          </w:tcPr>
          <w:p w14:paraId="706F16BF" w14:textId="77777777" w:rsidR="00C229BF" w:rsidRDefault="00C229BF" w:rsidP="00E06517">
            <w:pPr>
              <w:pStyle w:val="TableParagraph"/>
              <w:ind w:left="108"/>
              <w:jc w:val="both"/>
              <w:rPr>
                <w:sz w:val="20"/>
              </w:rPr>
            </w:pPr>
            <w:r>
              <w:rPr>
                <w:sz w:val="20"/>
              </w:rPr>
              <w:t>Botiquín</w:t>
            </w:r>
            <w:r>
              <w:rPr>
                <w:spacing w:val="-3"/>
                <w:sz w:val="20"/>
              </w:rPr>
              <w:t xml:space="preserve"> </w:t>
            </w:r>
            <w:r>
              <w:rPr>
                <w:sz w:val="20"/>
              </w:rPr>
              <w:t>rojo</w:t>
            </w:r>
            <w:r>
              <w:rPr>
                <w:spacing w:val="-3"/>
                <w:sz w:val="20"/>
              </w:rPr>
              <w:t xml:space="preserve"> </w:t>
            </w:r>
            <w:r>
              <w:rPr>
                <w:sz w:val="20"/>
              </w:rPr>
              <w:t>morral</w:t>
            </w:r>
            <w:r>
              <w:rPr>
                <w:spacing w:val="-4"/>
                <w:sz w:val="20"/>
              </w:rPr>
              <w:t xml:space="preserve"> </w:t>
            </w:r>
            <w:r>
              <w:rPr>
                <w:sz w:val="20"/>
              </w:rPr>
              <w:t>tipo</w:t>
            </w:r>
            <w:r>
              <w:rPr>
                <w:spacing w:val="-3"/>
                <w:sz w:val="20"/>
              </w:rPr>
              <w:t xml:space="preserve"> </w:t>
            </w:r>
            <w:r>
              <w:rPr>
                <w:sz w:val="20"/>
              </w:rPr>
              <w:t>A,</w:t>
            </w:r>
            <w:r>
              <w:rPr>
                <w:spacing w:val="-1"/>
                <w:sz w:val="20"/>
              </w:rPr>
              <w:t xml:space="preserve"> </w:t>
            </w:r>
            <w:r>
              <w:rPr>
                <w:sz w:val="20"/>
              </w:rPr>
              <w:t>con correas para cargar en los</w:t>
            </w:r>
          </w:p>
          <w:p w14:paraId="70C89A97" w14:textId="77777777" w:rsidR="00C229BF" w:rsidRDefault="00C229BF" w:rsidP="00E06517">
            <w:pPr>
              <w:pStyle w:val="TableParagraph"/>
              <w:ind w:left="108"/>
              <w:jc w:val="both"/>
              <w:rPr>
                <w:sz w:val="20"/>
              </w:rPr>
            </w:pPr>
            <w:r>
              <w:rPr>
                <w:sz w:val="20"/>
              </w:rPr>
              <w:t>hombros,</w:t>
            </w:r>
            <w:r>
              <w:rPr>
                <w:spacing w:val="-14"/>
                <w:sz w:val="20"/>
              </w:rPr>
              <w:t xml:space="preserve"> </w:t>
            </w:r>
            <w:r>
              <w:rPr>
                <w:sz w:val="20"/>
              </w:rPr>
              <w:t>ajustable</w:t>
            </w:r>
            <w:r>
              <w:rPr>
                <w:spacing w:val="-14"/>
                <w:sz w:val="20"/>
              </w:rPr>
              <w:t xml:space="preserve"> </w:t>
            </w:r>
            <w:r>
              <w:rPr>
                <w:sz w:val="20"/>
              </w:rPr>
              <w:t>de</w:t>
            </w:r>
            <w:r>
              <w:rPr>
                <w:spacing w:val="-14"/>
                <w:sz w:val="20"/>
              </w:rPr>
              <w:t xml:space="preserve"> </w:t>
            </w:r>
            <w:r>
              <w:rPr>
                <w:sz w:val="20"/>
              </w:rPr>
              <w:t>medidas 50x40x16 dotado.</w:t>
            </w:r>
          </w:p>
        </w:tc>
        <w:tc>
          <w:tcPr>
            <w:tcW w:w="932" w:type="dxa"/>
          </w:tcPr>
          <w:p w14:paraId="5ADF80C6" w14:textId="77777777" w:rsidR="00C229BF" w:rsidRDefault="00C229BF" w:rsidP="00E06517">
            <w:pPr>
              <w:pStyle w:val="TableParagraph"/>
              <w:spacing w:before="100"/>
              <w:jc w:val="both"/>
              <w:rPr>
                <w:rFonts w:ascii="Calibri"/>
                <w:sz w:val="20"/>
              </w:rPr>
            </w:pPr>
          </w:p>
          <w:p w14:paraId="4B5C17C0" w14:textId="77777777" w:rsidR="00C229BF" w:rsidRDefault="00C229BF" w:rsidP="00E06517">
            <w:pPr>
              <w:pStyle w:val="TableParagraph"/>
              <w:spacing w:before="1"/>
              <w:ind w:left="106"/>
              <w:jc w:val="both"/>
              <w:rPr>
                <w:sz w:val="20"/>
              </w:rPr>
            </w:pPr>
            <w:r>
              <w:rPr>
                <w:spacing w:val="-2"/>
                <w:sz w:val="20"/>
              </w:rPr>
              <w:t>unidad</w:t>
            </w:r>
          </w:p>
        </w:tc>
        <w:tc>
          <w:tcPr>
            <w:tcW w:w="1006" w:type="dxa"/>
          </w:tcPr>
          <w:p w14:paraId="27080934" w14:textId="77777777" w:rsidR="00C229BF" w:rsidRDefault="00C229BF" w:rsidP="00E06517">
            <w:pPr>
              <w:pStyle w:val="TableParagraph"/>
              <w:spacing w:before="100"/>
              <w:jc w:val="both"/>
              <w:rPr>
                <w:rFonts w:ascii="Calibri"/>
                <w:sz w:val="20"/>
              </w:rPr>
            </w:pPr>
          </w:p>
          <w:p w14:paraId="7A55CB4E" w14:textId="77777777" w:rsidR="00C229BF" w:rsidRDefault="00C229BF" w:rsidP="00E06517">
            <w:pPr>
              <w:pStyle w:val="TableParagraph"/>
              <w:spacing w:before="1"/>
              <w:ind w:left="108"/>
              <w:jc w:val="both"/>
              <w:rPr>
                <w:sz w:val="20"/>
              </w:rPr>
            </w:pPr>
            <w:r>
              <w:rPr>
                <w:spacing w:val="-5"/>
                <w:sz w:val="20"/>
              </w:rPr>
              <w:t>10</w:t>
            </w:r>
          </w:p>
        </w:tc>
      </w:tr>
      <w:tr w:rsidR="00C229BF" w14:paraId="7A12F2B4" w14:textId="77777777" w:rsidTr="0034242B">
        <w:trPr>
          <w:trHeight w:val="3219"/>
        </w:trPr>
        <w:tc>
          <w:tcPr>
            <w:tcW w:w="499" w:type="dxa"/>
          </w:tcPr>
          <w:p w14:paraId="76B13016" w14:textId="77777777" w:rsidR="00C229BF" w:rsidRDefault="00C229BF" w:rsidP="00E06517">
            <w:pPr>
              <w:pStyle w:val="TableParagraph"/>
              <w:jc w:val="both"/>
              <w:rPr>
                <w:rFonts w:ascii="Calibri"/>
                <w:sz w:val="18"/>
              </w:rPr>
            </w:pPr>
          </w:p>
          <w:p w14:paraId="068EB1EF" w14:textId="77777777" w:rsidR="00C229BF" w:rsidRDefault="00C229BF" w:rsidP="00E06517">
            <w:pPr>
              <w:pStyle w:val="TableParagraph"/>
              <w:jc w:val="both"/>
              <w:rPr>
                <w:rFonts w:ascii="Calibri"/>
                <w:sz w:val="18"/>
              </w:rPr>
            </w:pPr>
          </w:p>
          <w:p w14:paraId="2B4CCDB4" w14:textId="77777777" w:rsidR="00C229BF" w:rsidRDefault="00C229BF" w:rsidP="00E06517">
            <w:pPr>
              <w:pStyle w:val="TableParagraph"/>
              <w:jc w:val="both"/>
              <w:rPr>
                <w:rFonts w:ascii="Calibri"/>
                <w:sz w:val="18"/>
              </w:rPr>
            </w:pPr>
          </w:p>
          <w:p w14:paraId="3C7C4EDA" w14:textId="77777777" w:rsidR="00C229BF" w:rsidRDefault="00C229BF" w:rsidP="00E06517">
            <w:pPr>
              <w:pStyle w:val="TableParagraph"/>
              <w:jc w:val="both"/>
              <w:rPr>
                <w:rFonts w:ascii="Calibri"/>
                <w:sz w:val="18"/>
              </w:rPr>
            </w:pPr>
          </w:p>
          <w:p w14:paraId="07E9E095" w14:textId="77777777" w:rsidR="00C229BF" w:rsidRDefault="00C229BF" w:rsidP="00E06517">
            <w:pPr>
              <w:pStyle w:val="TableParagraph"/>
              <w:jc w:val="both"/>
              <w:rPr>
                <w:rFonts w:ascii="Calibri"/>
                <w:sz w:val="18"/>
              </w:rPr>
            </w:pPr>
          </w:p>
          <w:p w14:paraId="3259705F" w14:textId="77777777" w:rsidR="00C229BF" w:rsidRDefault="00C229BF" w:rsidP="00E06517">
            <w:pPr>
              <w:pStyle w:val="TableParagraph"/>
              <w:spacing w:before="181"/>
              <w:jc w:val="both"/>
              <w:rPr>
                <w:rFonts w:ascii="Calibri"/>
                <w:sz w:val="18"/>
              </w:rPr>
            </w:pPr>
          </w:p>
          <w:p w14:paraId="2C38C7DA" w14:textId="77777777" w:rsidR="00C229BF" w:rsidRDefault="00C229BF" w:rsidP="00E06517">
            <w:pPr>
              <w:pStyle w:val="TableParagraph"/>
              <w:ind w:left="90" w:right="180"/>
              <w:jc w:val="both"/>
              <w:rPr>
                <w:rFonts w:ascii="Calibri"/>
                <w:sz w:val="18"/>
              </w:rPr>
            </w:pPr>
            <w:r>
              <w:rPr>
                <w:rFonts w:ascii="Calibri"/>
                <w:spacing w:val="-5"/>
                <w:sz w:val="18"/>
              </w:rPr>
              <w:t>13</w:t>
            </w:r>
          </w:p>
        </w:tc>
        <w:tc>
          <w:tcPr>
            <w:tcW w:w="1094" w:type="dxa"/>
          </w:tcPr>
          <w:p w14:paraId="1957B9C9" w14:textId="77777777" w:rsidR="00C229BF" w:rsidRDefault="00C229BF" w:rsidP="00E06517">
            <w:pPr>
              <w:pStyle w:val="TableParagraph"/>
              <w:jc w:val="both"/>
              <w:rPr>
                <w:rFonts w:ascii="Calibri"/>
                <w:sz w:val="18"/>
              </w:rPr>
            </w:pPr>
          </w:p>
          <w:p w14:paraId="557F015A" w14:textId="77777777" w:rsidR="00C229BF" w:rsidRDefault="00C229BF" w:rsidP="00E06517">
            <w:pPr>
              <w:pStyle w:val="TableParagraph"/>
              <w:jc w:val="both"/>
              <w:rPr>
                <w:rFonts w:ascii="Calibri"/>
                <w:sz w:val="18"/>
              </w:rPr>
            </w:pPr>
          </w:p>
          <w:p w14:paraId="0463AF6B" w14:textId="77777777" w:rsidR="00C229BF" w:rsidRDefault="00C229BF" w:rsidP="00E06517">
            <w:pPr>
              <w:pStyle w:val="TableParagraph"/>
              <w:jc w:val="both"/>
              <w:rPr>
                <w:rFonts w:ascii="Calibri"/>
                <w:sz w:val="18"/>
              </w:rPr>
            </w:pPr>
          </w:p>
          <w:p w14:paraId="7F4D478D" w14:textId="77777777" w:rsidR="00C229BF" w:rsidRDefault="00C229BF" w:rsidP="00E06517">
            <w:pPr>
              <w:pStyle w:val="TableParagraph"/>
              <w:jc w:val="both"/>
              <w:rPr>
                <w:rFonts w:ascii="Calibri"/>
                <w:sz w:val="18"/>
              </w:rPr>
            </w:pPr>
          </w:p>
          <w:p w14:paraId="52BEE874" w14:textId="77777777" w:rsidR="00C229BF" w:rsidRDefault="00C229BF" w:rsidP="00E06517">
            <w:pPr>
              <w:pStyle w:val="TableParagraph"/>
              <w:jc w:val="both"/>
              <w:rPr>
                <w:rFonts w:ascii="Calibri"/>
                <w:sz w:val="18"/>
              </w:rPr>
            </w:pPr>
          </w:p>
          <w:p w14:paraId="00E88A47" w14:textId="77777777" w:rsidR="00C229BF" w:rsidRDefault="00C229BF" w:rsidP="00E06517">
            <w:pPr>
              <w:pStyle w:val="TableParagraph"/>
              <w:spacing w:before="181"/>
              <w:jc w:val="both"/>
              <w:rPr>
                <w:rFonts w:ascii="Calibri"/>
                <w:sz w:val="18"/>
              </w:rPr>
            </w:pPr>
          </w:p>
          <w:p w14:paraId="740D7AFD" w14:textId="78CD05CE" w:rsidR="00C229BF" w:rsidRDefault="00752F0E" w:rsidP="00E06517">
            <w:pPr>
              <w:pStyle w:val="TableParagraph"/>
              <w:ind w:left="105"/>
              <w:jc w:val="both"/>
              <w:rPr>
                <w:rFonts w:ascii="Calibri"/>
                <w:b/>
                <w:sz w:val="18"/>
              </w:rPr>
            </w:pPr>
            <w:r w:rsidRPr="00752F0E">
              <w:rPr>
                <w:rFonts w:ascii="Calibri"/>
                <w:b/>
                <w:sz w:val="18"/>
              </w:rPr>
              <w:t>43191510</w:t>
            </w:r>
          </w:p>
        </w:tc>
        <w:tc>
          <w:tcPr>
            <w:tcW w:w="2004" w:type="dxa"/>
          </w:tcPr>
          <w:p w14:paraId="44343AC4" w14:textId="77777777" w:rsidR="00C229BF" w:rsidRDefault="00C229BF" w:rsidP="00E06517">
            <w:pPr>
              <w:pStyle w:val="TableParagraph"/>
              <w:jc w:val="both"/>
              <w:rPr>
                <w:rFonts w:ascii="Calibri"/>
                <w:sz w:val="20"/>
              </w:rPr>
            </w:pPr>
          </w:p>
          <w:p w14:paraId="22BF4427" w14:textId="77777777" w:rsidR="00C229BF" w:rsidRDefault="00C229BF" w:rsidP="00E06517">
            <w:pPr>
              <w:pStyle w:val="TableParagraph"/>
              <w:jc w:val="both"/>
              <w:rPr>
                <w:rFonts w:ascii="Calibri"/>
                <w:sz w:val="20"/>
              </w:rPr>
            </w:pPr>
          </w:p>
          <w:p w14:paraId="1EA64291" w14:textId="77777777" w:rsidR="00C229BF" w:rsidRDefault="00C229BF" w:rsidP="00E06517">
            <w:pPr>
              <w:pStyle w:val="TableParagraph"/>
              <w:jc w:val="both"/>
              <w:rPr>
                <w:rFonts w:ascii="Calibri"/>
                <w:sz w:val="20"/>
              </w:rPr>
            </w:pPr>
          </w:p>
          <w:p w14:paraId="6B548991" w14:textId="77777777" w:rsidR="00C229BF" w:rsidRDefault="00C229BF" w:rsidP="00E06517">
            <w:pPr>
              <w:pStyle w:val="TableParagraph"/>
              <w:jc w:val="both"/>
              <w:rPr>
                <w:rFonts w:ascii="Calibri"/>
                <w:sz w:val="20"/>
              </w:rPr>
            </w:pPr>
          </w:p>
          <w:p w14:paraId="252E782A" w14:textId="77777777" w:rsidR="00C229BF" w:rsidRDefault="00C229BF" w:rsidP="00E06517">
            <w:pPr>
              <w:pStyle w:val="TableParagraph"/>
              <w:jc w:val="both"/>
              <w:rPr>
                <w:rFonts w:ascii="Calibri"/>
                <w:sz w:val="20"/>
              </w:rPr>
            </w:pPr>
          </w:p>
          <w:p w14:paraId="02C499BC" w14:textId="77777777" w:rsidR="00C229BF" w:rsidRDefault="00C229BF" w:rsidP="00E06517">
            <w:pPr>
              <w:pStyle w:val="TableParagraph"/>
              <w:spacing w:before="28"/>
              <w:jc w:val="both"/>
              <w:rPr>
                <w:rFonts w:ascii="Calibri"/>
                <w:sz w:val="20"/>
              </w:rPr>
            </w:pPr>
          </w:p>
          <w:p w14:paraId="4B4A76CC" w14:textId="77777777" w:rsidR="00C229BF" w:rsidRDefault="00C229BF" w:rsidP="00E06517">
            <w:pPr>
              <w:pStyle w:val="TableParagraph"/>
              <w:ind w:left="108"/>
              <w:jc w:val="both"/>
              <w:rPr>
                <w:sz w:val="20"/>
              </w:rPr>
            </w:pPr>
            <w:r>
              <w:rPr>
                <w:sz w:val="20"/>
              </w:rPr>
              <w:t>Radio</w:t>
            </w:r>
            <w:r>
              <w:rPr>
                <w:spacing w:val="-9"/>
                <w:sz w:val="20"/>
              </w:rPr>
              <w:t xml:space="preserve"> </w:t>
            </w:r>
            <w:r>
              <w:rPr>
                <w:spacing w:val="-2"/>
                <w:sz w:val="20"/>
              </w:rPr>
              <w:t>Teléfono</w:t>
            </w:r>
          </w:p>
        </w:tc>
        <w:tc>
          <w:tcPr>
            <w:tcW w:w="3293" w:type="dxa"/>
          </w:tcPr>
          <w:p w14:paraId="02BC3E1E" w14:textId="77777777" w:rsidR="00C229BF" w:rsidRDefault="00C229BF" w:rsidP="00E06517">
            <w:pPr>
              <w:pStyle w:val="TableParagraph"/>
              <w:ind w:left="108" w:right="353"/>
              <w:jc w:val="both"/>
              <w:rPr>
                <w:sz w:val="20"/>
              </w:rPr>
            </w:pPr>
            <w:r>
              <w:rPr>
                <w:sz w:val="20"/>
              </w:rPr>
              <w:t>Frecuencia: 400-470MHz</w:t>
            </w:r>
            <w:r>
              <w:rPr>
                <w:spacing w:val="40"/>
                <w:sz w:val="20"/>
              </w:rPr>
              <w:t xml:space="preserve"> </w:t>
            </w:r>
            <w:r>
              <w:rPr>
                <w:sz w:val="20"/>
              </w:rPr>
              <w:t>Canal de almacenamiento: 16 Voltaje</w:t>
            </w:r>
            <w:r>
              <w:rPr>
                <w:spacing w:val="-14"/>
                <w:sz w:val="20"/>
              </w:rPr>
              <w:t xml:space="preserve"> </w:t>
            </w:r>
            <w:r>
              <w:rPr>
                <w:sz w:val="20"/>
              </w:rPr>
              <w:t>de</w:t>
            </w:r>
            <w:r>
              <w:rPr>
                <w:spacing w:val="-14"/>
                <w:sz w:val="20"/>
              </w:rPr>
              <w:t xml:space="preserve"> </w:t>
            </w:r>
            <w:r>
              <w:rPr>
                <w:sz w:val="20"/>
              </w:rPr>
              <w:t>funcionamiento:</w:t>
            </w:r>
            <w:r>
              <w:rPr>
                <w:spacing w:val="-14"/>
                <w:sz w:val="20"/>
              </w:rPr>
              <w:t xml:space="preserve"> </w:t>
            </w:r>
            <w:r>
              <w:rPr>
                <w:sz w:val="20"/>
              </w:rPr>
              <w:t>3.7V Capacidad de la batería: 2800 MAh Li-ion</w:t>
            </w:r>
          </w:p>
          <w:p w14:paraId="0AA7AC64" w14:textId="77777777" w:rsidR="00C229BF" w:rsidRDefault="00C229BF" w:rsidP="00E06517">
            <w:pPr>
              <w:pStyle w:val="TableParagraph"/>
              <w:ind w:left="108" w:right="191"/>
              <w:jc w:val="both"/>
              <w:rPr>
                <w:sz w:val="20"/>
              </w:rPr>
            </w:pPr>
            <w:r>
              <w:rPr>
                <w:sz w:val="20"/>
              </w:rPr>
              <w:t>Estabilidad</w:t>
            </w:r>
            <w:r>
              <w:rPr>
                <w:spacing w:val="-12"/>
                <w:sz w:val="20"/>
              </w:rPr>
              <w:t xml:space="preserve"> </w:t>
            </w:r>
            <w:r>
              <w:rPr>
                <w:sz w:val="20"/>
              </w:rPr>
              <w:t>de</w:t>
            </w:r>
            <w:r>
              <w:rPr>
                <w:spacing w:val="-12"/>
                <w:sz w:val="20"/>
              </w:rPr>
              <w:t xml:space="preserve"> </w:t>
            </w:r>
            <w:r>
              <w:rPr>
                <w:sz w:val="20"/>
              </w:rPr>
              <w:t>frecuencia:</w:t>
            </w:r>
            <w:r>
              <w:rPr>
                <w:spacing w:val="-10"/>
                <w:sz w:val="20"/>
              </w:rPr>
              <w:t xml:space="preserve"> </w:t>
            </w:r>
            <w:r>
              <w:rPr>
                <w:sz w:val="20"/>
              </w:rPr>
              <w:t xml:space="preserve">± </w:t>
            </w:r>
            <w:r>
              <w:rPr>
                <w:spacing w:val="-2"/>
                <w:sz w:val="20"/>
              </w:rPr>
              <w:t>2.5ppm</w:t>
            </w:r>
          </w:p>
          <w:p w14:paraId="5D8D213D" w14:textId="77777777" w:rsidR="00C229BF" w:rsidRDefault="00C229BF" w:rsidP="00E06517">
            <w:pPr>
              <w:pStyle w:val="TableParagraph"/>
              <w:ind w:left="108"/>
              <w:jc w:val="both"/>
              <w:rPr>
                <w:sz w:val="20"/>
              </w:rPr>
            </w:pPr>
            <w:r>
              <w:rPr>
                <w:sz w:val="20"/>
              </w:rPr>
              <w:t>Temperatura</w:t>
            </w:r>
            <w:r>
              <w:rPr>
                <w:spacing w:val="-6"/>
                <w:sz w:val="20"/>
              </w:rPr>
              <w:t xml:space="preserve"> </w:t>
            </w:r>
            <w:r>
              <w:rPr>
                <w:sz w:val="20"/>
              </w:rPr>
              <w:t>de</w:t>
            </w:r>
            <w:r>
              <w:rPr>
                <w:spacing w:val="-6"/>
                <w:sz w:val="20"/>
              </w:rPr>
              <w:t xml:space="preserve"> </w:t>
            </w:r>
            <w:r>
              <w:rPr>
                <w:sz w:val="20"/>
              </w:rPr>
              <w:t>trabajo:</w:t>
            </w:r>
            <w:r>
              <w:rPr>
                <w:spacing w:val="-4"/>
                <w:sz w:val="20"/>
              </w:rPr>
              <w:t xml:space="preserve"> </w:t>
            </w:r>
            <w:r>
              <w:rPr>
                <w:sz w:val="20"/>
              </w:rPr>
              <w:t>-20</w:t>
            </w:r>
            <w:r>
              <w:rPr>
                <w:spacing w:val="-6"/>
                <w:sz w:val="20"/>
              </w:rPr>
              <w:t xml:space="preserve"> </w:t>
            </w:r>
            <w:r>
              <w:rPr>
                <w:sz w:val="20"/>
              </w:rPr>
              <w:t>°</w:t>
            </w:r>
            <w:r>
              <w:rPr>
                <w:spacing w:val="-6"/>
                <w:sz w:val="20"/>
              </w:rPr>
              <w:t xml:space="preserve"> </w:t>
            </w:r>
            <w:r>
              <w:rPr>
                <w:sz w:val="20"/>
              </w:rPr>
              <w:t>C</w:t>
            </w:r>
            <w:r>
              <w:rPr>
                <w:spacing w:val="-6"/>
                <w:sz w:val="20"/>
              </w:rPr>
              <w:t xml:space="preserve"> </w:t>
            </w:r>
            <w:r>
              <w:rPr>
                <w:spacing w:val="-10"/>
                <w:sz w:val="20"/>
              </w:rPr>
              <w:t>-</w:t>
            </w:r>
          </w:p>
          <w:p w14:paraId="0A4118BD" w14:textId="77777777" w:rsidR="00C229BF" w:rsidRDefault="00C229BF" w:rsidP="00E06517">
            <w:pPr>
              <w:pStyle w:val="TableParagraph"/>
              <w:ind w:left="108"/>
              <w:jc w:val="both"/>
              <w:rPr>
                <w:sz w:val="20"/>
              </w:rPr>
            </w:pPr>
            <w:r>
              <w:rPr>
                <w:sz w:val="20"/>
              </w:rPr>
              <w:t>+</w:t>
            </w:r>
            <w:r>
              <w:rPr>
                <w:spacing w:val="-4"/>
                <w:sz w:val="20"/>
              </w:rPr>
              <w:t xml:space="preserve"> </w:t>
            </w:r>
            <w:r>
              <w:rPr>
                <w:sz w:val="20"/>
              </w:rPr>
              <w:t>60</w:t>
            </w:r>
            <w:r>
              <w:rPr>
                <w:spacing w:val="-2"/>
                <w:sz w:val="20"/>
              </w:rPr>
              <w:t xml:space="preserve"> </w:t>
            </w:r>
            <w:r>
              <w:rPr>
                <w:sz w:val="20"/>
              </w:rPr>
              <w:t>°</w:t>
            </w:r>
            <w:r>
              <w:rPr>
                <w:spacing w:val="-3"/>
                <w:sz w:val="20"/>
              </w:rPr>
              <w:t xml:space="preserve"> </w:t>
            </w:r>
            <w:r>
              <w:rPr>
                <w:spacing w:val="-10"/>
                <w:sz w:val="20"/>
              </w:rPr>
              <w:t>C</w:t>
            </w:r>
          </w:p>
          <w:p w14:paraId="7E5ED150" w14:textId="77777777" w:rsidR="00C229BF" w:rsidRDefault="00C229BF" w:rsidP="00E06517">
            <w:pPr>
              <w:pStyle w:val="TableParagraph"/>
              <w:ind w:left="108" w:right="191"/>
              <w:jc w:val="both"/>
              <w:rPr>
                <w:sz w:val="20"/>
              </w:rPr>
            </w:pPr>
            <w:r>
              <w:rPr>
                <w:sz w:val="20"/>
              </w:rPr>
              <w:t>Resistencia</w:t>
            </w:r>
            <w:r>
              <w:rPr>
                <w:spacing w:val="-11"/>
                <w:sz w:val="20"/>
              </w:rPr>
              <w:t xml:space="preserve"> </w:t>
            </w:r>
            <w:r>
              <w:rPr>
                <w:sz w:val="20"/>
              </w:rPr>
              <w:t>de</w:t>
            </w:r>
            <w:r>
              <w:rPr>
                <w:spacing w:val="-11"/>
                <w:sz w:val="20"/>
              </w:rPr>
              <w:t xml:space="preserve"> </w:t>
            </w:r>
            <w:r>
              <w:rPr>
                <w:sz w:val="20"/>
              </w:rPr>
              <w:t>la</w:t>
            </w:r>
            <w:r>
              <w:rPr>
                <w:spacing w:val="-11"/>
                <w:sz w:val="20"/>
              </w:rPr>
              <w:t xml:space="preserve"> </w:t>
            </w:r>
            <w:r>
              <w:rPr>
                <w:sz w:val="20"/>
              </w:rPr>
              <w:t>antena:</w:t>
            </w:r>
            <w:r>
              <w:rPr>
                <w:spacing w:val="-11"/>
                <w:sz w:val="20"/>
              </w:rPr>
              <w:t xml:space="preserve"> </w:t>
            </w:r>
            <w:r>
              <w:rPr>
                <w:sz w:val="20"/>
              </w:rPr>
              <w:t>50O Rango de uso: 3 km - 5 km Potencia de salida: =5W</w:t>
            </w:r>
          </w:p>
          <w:p w14:paraId="1690F548" w14:textId="77777777" w:rsidR="00C229BF" w:rsidRDefault="00C229BF" w:rsidP="00E06517">
            <w:pPr>
              <w:pStyle w:val="TableParagraph"/>
              <w:ind w:left="108"/>
              <w:jc w:val="both"/>
              <w:rPr>
                <w:sz w:val="20"/>
              </w:rPr>
            </w:pPr>
            <w:r>
              <w:rPr>
                <w:sz w:val="20"/>
              </w:rPr>
              <w:t>Distorsión</w:t>
            </w:r>
            <w:r>
              <w:rPr>
                <w:spacing w:val="-14"/>
                <w:sz w:val="20"/>
              </w:rPr>
              <w:t xml:space="preserve"> </w:t>
            </w:r>
            <w:r>
              <w:rPr>
                <w:sz w:val="20"/>
              </w:rPr>
              <w:t>de</w:t>
            </w:r>
            <w:r>
              <w:rPr>
                <w:spacing w:val="-13"/>
                <w:sz w:val="20"/>
              </w:rPr>
              <w:t xml:space="preserve"> </w:t>
            </w:r>
            <w:r>
              <w:rPr>
                <w:sz w:val="20"/>
              </w:rPr>
              <w:t>audio:</w:t>
            </w:r>
            <w:r>
              <w:rPr>
                <w:spacing w:val="-14"/>
                <w:sz w:val="20"/>
              </w:rPr>
              <w:t xml:space="preserve"> </w:t>
            </w:r>
            <w:r>
              <w:rPr>
                <w:sz w:val="20"/>
              </w:rPr>
              <w:t>=5% Sensibilidad: =0.20 µV</w:t>
            </w:r>
          </w:p>
        </w:tc>
        <w:tc>
          <w:tcPr>
            <w:tcW w:w="932" w:type="dxa"/>
          </w:tcPr>
          <w:p w14:paraId="521E9183" w14:textId="77777777" w:rsidR="00C229BF" w:rsidRDefault="00C229BF" w:rsidP="00E06517">
            <w:pPr>
              <w:pStyle w:val="TableParagraph"/>
              <w:jc w:val="both"/>
              <w:rPr>
                <w:rFonts w:ascii="Calibri"/>
                <w:sz w:val="20"/>
              </w:rPr>
            </w:pPr>
          </w:p>
          <w:p w14:paraId="79C13DEE" w14:textId="77777777" w:rsidR="00C229BF" w:rsidRDefault="00C229BF" w:rsidP="00E06517">
            <w:pPr>
              <w:pStyle w:val="TableParagraph"/>
              <w:jc w:val="both"/>
              <w:rPr>
                <w:rFonts w:ascii="Calibri"/>
                <w:sz w:val="20"/>
              </w:rPr>
            </w:pPr>
          </w:p>
          <w:p w14:paraId="0571D085" w14:textId="77777777" w:rsidR="00C229BF" w:rsidRDefault="00C229BF" w:rsidP="00E06517">
            <w:pPr>
              <w:pStyle w:val="TableParagraph"/>
              <w:jc w:val="both"/>
              <w:rPr>
                <w:rFonts w:ascii="Calibri"/>
                <w:sz w:val="20"/>
              </w:rPr>
            </w:pPr>
          </w:p>
          <w:p w14:paraId="7A5937EF" w14:textId="77777777" w:rsidR="00C229BF" w:rsidRDefault="00C229BF" w:rsidP="00E06517">
            <w:pPr>
              <w:pStyle w:val="TableParagraph"/>
              <w:jc w:val="both"/>
              <w:rPr>
                <w:rFonts w:ascii="Calibri"/>
                <w:sz w:val="20"/>
              </w:rPr>
            </w:pPr>
          </w:p>
          <w:p w14:paraId="4BC3BFD0" w14:textId="77777777" w:rsidR="00C229BF" w:rsidRDefault="00C229BF" w:rsidP="00E06517">
            <w:pPr>
              <w:pStyle w:val="TableParagraph"/>
              <w:jc w:val="both"/>
              <w:rPr>
                <w:rFonts w:ascii="Calibri"/>
                <w:sz w:val="20"/>
              </w:rPr>
            </w:pPr>
          </w:p>
          <w:p w14:paraId="2FA26F4C" w14:textId="77777777" w:rsidR="00C229BF" w:rsidRDefault="00C229BF" w:rsidP="00E06517">
            <w:pPr>
              <w:pStyle w:val="TableParagraph"/>
              <w:spacing w:before="28"/>
              <w:jc w:val="both"/>
              <w:rPr>
                <w:rFonts w:ascii="Calibri"/>
                <w:sz w:val="20"/>
              </w:rPr>
            </w:pPr>
          </w:p>
          <w:p w14:paraId="05947D32" w14:textId="77777777" w:rsidR="00C229BF" w:rsidRDefault="00C229BF" w:rsidP="00E06517">
            <w:pPr>
              <w:pStyle w:val="TableParagraph"/>
              <w:ind w:left="106"/>
              <w:jc w:val="both"/>
              <w:rPr>
                <w:sz w:val="20"/>
              </w:rPr>
            </w:pPr>
            <w:r>
              <w:rPr>
                <w:spacing w:val="-2"/>
                <w:sz w:val="20"/>
              </w:rPr>
              <w:t>unidad</w:t>
            </w:r>
          </w:p>
        </w:tc>
        <w:tc>
          <w:tcPr>
            <w:tcW w:w="1006" w:type="dxa"/>
          </w:tcPr>
          <w:p w14:paraId="2C939EB0" w14:textId="77777777" w:rsidR="00C229BF" w:rsidRDefault="00C229BF" w:rsidP="00E06517">
            <w:pPr>
              <w:pStyle w:val="TableParagraph"/>
              <w:jc w:val="both"/>
              <w:rPr>
                <w:rFonts w:ascii="Calibri"/>
                <w:sz w:val="20"/>
              </w:rPr>
            </w:pPr>
          </w:p>
          <w:p w14:paraId="363B9044" w14:textId="77777777" w:rsidR="00C229BF" w:rsidRDefault="00C229BF" w:rsidP="00E06517">
            <w:pPr>
              <w:pStyle w:val="TableParagraph"/>
              <w:jc w:val="both"/>
              <w:rPr>
                <w:rFonts w:ascii="Calibri"/>
                <w:sz w:val="20"/>
              </w:rPr>
            </w:pPr>
          </w:p>
          <w:p w14:paraId="261A61BD" w14:textId="77777777" w:rsidR="00C229BF" w:rsidRDefault="00C229BF" w:rsidP="00E06517">
            <w:pPr>
              <w:pStyle w:val="TableParagraph"/>
              <w:jc w:val="both"/>
              <w:rPr>
                <w:rFonts w:ascii="Calibri"/>
                <w:sz w:val="20"/>
              </w:rPr>
            </w:pPr>
          </w:p>
          <w:p w14:paraId="5D244BC0" w14:textId="77777777" w:rsidR="00C229BF" w:rsidRDefault="00C229BF" w:rsidP="00E06517">
            <w:pPr>
              <w:pStyle w:val="TableParagraph"/>
              <w:jc w:val="both"/>
              <w:rPr>
                <w:rFonts w:ascii="Calibri"/>
                <w:sz w:val="20"/>
              </w:rPr>
            </w:pPr>
          </w:p>
          <w:p w14:paraId="547AF883" w14:textId="77777777" w:rsidR="00C229BF" w:rsidRDefault="00C229BF" w:rsidP="00E06517">
            <w:pPr>
              <w:pStyle w:val="TableParagraph"/>
              <w:jc w:val="both"/>
              <w:rPr>
                <w:rFonts w:ascii="Calibri"/>
                <w:sz w:val="20"/>
              </w:rPr>
            </w:pPr>
          </w:p>
          <w:p w14:paraId="0C9CABC9" w14:textId="77777777" w:rsidR="00C229BF" w:rsidRDefault="00C229BF" w:rsidP="00E06517">
            <w:pPr>
              <w:pStyle w:val="TableParagraph"/>
              <w:spacing w:before="28"/>
              <w:jc w:val="both"/>
              <w:rPr>
                <w:rFonts w:ascii="Calibri"/>
                <w:sz w:val="20"/>
              </w:rPr>
            </w:pPr>
          </w:p>
          <w:p w14:paraId="7176EA99" w14:textId="77777777" w:rsidR="00C229BF" w:rsidRDefault="00C229BF" w:rsidP="00E06517">
            <w:pPr>
              <w:pStyle w:val="TableParagraph"/>
              <w:ind w:left="108"/>
              <w:jc w:val="both"/>
              <w:rPr>
                <w:sz w:val="20"/>
              </w:rPr>
            </w:pPr>
            <w:r>
              <w:rPr>
                <w:spacing w:val="-5"/>
                <w:sz w:val="20"/>
              </w:rPr>
              <w:t>10</w:t>
            </w:r>
          </w:p>
        </w:tc>
      </w:tr>
      <w:tr w:rsidR="00C229BF" w14:paraId="74FAE70C" w14:textId="77777777" w:rsidTr="0034242B">
        <w:trPr>
          <w:trHeight w:val="6900"/>
        </w:trPr>
        <w:tc>
          <w:tcPr>
            <w:tcW w:w="499" w:type="dxa"/>
            <w:vMerge w:val="restart"/>
          </w:tcPr>
          <w:p w14:paraId="4BC319E6" w14:textId="77777777" w:rsidR="00C229BF" w:rsidRDefault="00C229BF" w:rsidP="00E06517">
            <w:pPr>
              <w:pStyle w:val="TableParagraph"/>
              <w:jc w:val="both"/>
              <w:rPr>
                <w:rFonts w:ascii="Calibri"/>
                <w:sz w:val="18"/>
              </w:rPr>
            </w:pPr>
          </w:p>
          <w:p w14:paraId="16C5650C" w14:textId="77777777" w:rsidR="00C229BF" w:rsidRDefault="00C229BF" w:rsidP="00E06517">
            <w:pPr>
              <w:pStyle w:val="TableParagraph"/>
              <w:jc w:val="both"/>
              <w:rPr>
                <w:rFonts w:ascii="Calibri"/>
                <w:sz w:val="18"/>
              </w:rPr>
            </w:pPr>
          </w:p>
          <w:p w14:paraId="2DC244B1" w14:textId="77777777" w:rsidR="00C229BF" w:rsidRDefault="00C229BF" w:rsidP="00E06517">
            <w:pPr>
              <w:pStyle w:val="TableParagraph"/>
              <w:jc w:val="both"/>
              <w:rPr>
                <w:rFonts w:ascii="Calibri"/>
                <w:sz w:val="18"/>
              </w:rPr>
            </w:pPr>
          </w:p>
          <w:p w14:paraId="10D21125" w14:textId="77777777" w:rsidR="00C229BF" w:rsidRDefault="00C229BF" w:rsidP="00E06517">
            <w:pPr>
              <w:pStyle w:val="TableParagraph"/>
              <w:jc w:val="both"/>
              <w:rPr>
                <w:rFonts w:ascii="Calibri"/>
                <w:sz w:val="18"/>
              </w:rPr>
            </w:pPr>
          </w:p>
          <w:p w14:paraId="65E87FEC" w14:textId="77777777" w:rsidR="00C229BF" w:rsidRDefault="00C229BF" w:rsidP="00E06517">
            <w:pPr>
              <w:pStyle w:val="TableParagraph"/>
              <w:jc w:val="both"/>
              <w:rPr>
                <w:rFonts w:ascii="Calibri"/>
                <w:sz w:val="18"/>
              </w:rPr>
            </w:pPr>
          </w:p>
          <w:p w14:paraId="23806584" w14:textId="77777777" w:rsidR="00C229BF" w:rsidRDefault="00C229BF" w:rsidP="00E06517">
            <w:pPr>
              <w:pStyle w:val="TableParagraph"/>
              <w:jc w:val="both"/>
              <w:rPr>
                <w:rFonts w:ascii="Calibri"/>
                <w:sz w:val="18"/>
              </w:rPr>
            </w:pPr>
          </w:p>
          <w:p w14:paraId="0FC33832" w14:textId="77777777" w:rsidR="00C229BF" w:rsidRDefault="00C229BF" w:rsidP="00E06517">
            <w:pPr>
              <w:pStyle w:val="TableParagraph"/>
              <w:jc w:val="both"/>
              <w:rPr>
                <w:rFonts w:ascii="Calibri"/>
                <w:sz w:val="18"/>
              </w:rPr>
            </w:pPr>
          </w:p>
          <w:p w14:paraId="4F4F9554" w14:textId="77777777" w:rsidR="00C229BF" w:rsidRDefault="00C229BF" w:rsidP="00E06517">
            <w:pPr>
              <w:pStyle w:val="TableParagraph"/>
              <w:jc w:val="both"/>
              <w:rPr>
                <w:rFonts w:ascii="Calibri"/>
                <w:sz w:val="18"/>
              </w:rPr>
            </w:pPr>
          </w:p>
          <w:p w14:paraId="3B209613" w14:textId="77777777" w:rsidR="00C229BF" w:rsidRDefault="00C229BF" w:rsidP="00E06517">
            <w:pPr>
              <w:pStyle w:val="TableParagraph"/>
              <w:jc w:val="both"/>
              <w:rPr>
                <w:rFonts w:ascii="Calibri"/>
                <w:sz w:val="18"/>
              </w:rPr>
            </w:pPr>
          </w:p>
          <w:p w14:paraId="6C2A3995" w14:textId="77777777" w:rsidR="00C229BF" w:rsidRDefault="00C229BF" w:rsidP="00E06517">
            <w:pPr>
              <w:pStyle w:val="TableParagraph"/>
              <w:jc w:val="both"/>
              <w:rPr>
                <w:rFonts w:ascii="Calibri"/>
                <w:sz w:val="18"/>
              </w:rPr>
            </w:pPr>
          </w:p>
          <w:p w14:paraId="2AEFEB70" w14:textId="77777777" w:rsidR="00C229BF" w:rsidRDefault="00C229BF" w:rsidP="00E06517">
            <w:pPr>
              <w:pStyle w:val="TableParagraph"/>
              <w:jc w:val="both"/>
              <w:rPr>
                <w:rFonts w:ascii="Calibri"/>
                <w:sz w:val="18"/>
              </w:rPr>
            </w:pPr>
          </w:p>
          <w:p w14:paraId="5127E727" w14:textId="77777777" w:rsidR="00C229BF" w:rsidRDefault="00C229BF" w:rsidP="00E06517">
            <w:pPr>
              <w:pStyle w:val="TableParagraph"/>
              <w:jc w:val="both"/>
              <w:rPr>
                <w:rFonts w:ascii="Calibri"/>
                <w:sz w:val="18"/>
              </w:rPr>
            </w:pPr>
          </w:p>
          <w:p w14:paraId="02DB973E" w14:textId="77777777" w:rsidR="00C229BF" w:rsidRDefault="00C229BF" w:rsidP="00E06517">
            <w:pPr>
              <w:pStyle w:val="TableParagraph"/>
              <w:jc w:val="both"/>
              <w:rPr>
                <w:rFonts w:ascii="Calibri"/>
                <w:sz w:val="18"/>
              </w:rPr>
            </w:pPr>
          </w:p>
          <w:p w14:paraId="3D45D15B" w14:textId="77777777" w:rsidR="00C229BF" w:rsidRDefault="00C229BF" w:rsidP="00E06517">
            <w:pPr>
              <w:pStyle w:val="TableParagraph"/>
              <w:jc w:val="both"/>
              <w:rPr>
                <w:rFonts w:ascii="Calibri"/>
                <w:sz w:val="18"/>
              </w:rPr>
            </w:pPr>
          </w:p>
          <w:p w14:paraId="3A7D73DE" w14:textId="77777777" w:rsidR="00C229BF" w:rsidRDefault="00C229BF" w:rsidP="00E06517">
            <w:pPr>
              <w:pStyle w:val="TableParagraph"/>
              <w:jc w:val="both"/>
              <w:rPr>
                <w:rFonts w:ascii="Calibri"/>
                <w:sz w:val="18"/>
              </w:rPr>
            </w:pPr>
          </w:p>
          <w:p w14:paraId="79D2D407" w14:textId="77777777" w:rsidR="00C229BF" w:rsidRDefault="00C229BF" w:rsidP="00E06517">
            <w:pPr>
              <w:pStyle w:val="TableParagraph"/>
              <w:jc w:val="both"/>
              <w:rPr>
                <w:rFonts w:ascii="Calibri"/>
                <w:sz w:val="18"/>
              </w:rPr>
            </w:pPr>
          </w:p>
          <w:p w14:paraId="281CFC37" w14:textId="77777777" w:rsidR="00C229BF" w:rsidRDefault="00C229BF" w:rsidP="00E06517">
            <w:pPr>
              <w:pStyle w:val="TableParagraph"/>
              <w:jc w:val="both"/>
              <w:rPr>
                <w:rFonts w:ascii="Calibri"/>
                <w:sz w:val="18"/>
              </w:rPr>
            </w:pPr>
          </w:p>
          <w:p w14:paraId="7B04A491" w14:textId="77777777" w:rsidR="00C229BF" w:rsidRDefault="00C229BF" w:rsidP="00E06517">
            <w:pPr>
              <w:pStyle w:val="TableParagraph"/>
              <w:jc w:val="both"/>
              <w:rPr>
                <w:rFonts w:ascii="Calibri"/>
                <w:sz w:val="18"/>
              </w:rPr>
            </w:pPr>
          </w:p>
          <w:p w14:paraId="7C2A3FAA" w14:textId="77777777" w:rsidR="00C229BF" w:rsidRDefault="00C229BF" w:rsidP="00E06517">
            <w:pPr>
              <w:pStyle w:val="TableParagraph"/>
              <w:jc w:val="both"/>
              <w:rPr>
                <w:rFonts w:ascii="Calibri"/>
                <w:sz w:val="18"/>
              </w:rPr>
            </w:pPr>
          </w:p>
          <w:p w14:paraId="7BD959A9" w14:textId="77777777" w:rsidR="00C229BF" w:rsidRDefault="00C229BF" w:rsidP="00E06517">
            <w:pPr>
              <w:pStyle w:val="TableParagraph"/>
              <w:jc w:val="both"/>
              <w:rPr>
                <w:rFonts w:ascii="Calibri"/>
                <w:sz w:val="18"/>
              </w:rPr>
            </w:pPr>
          </w:p>
          <w:p w14:paraId="5C51A0CE" w14:textId="77777777" w:rsidR="00C229BF" w:rsidRDefault="00C229BF" w:rsidP="00E06517">
            <w:pPr>
              <w:pStyle w:val="TableParagraph"/>
              <w:jc w:val="both"/>
              <w:rPr>
                <w:rFonts w:ascii="Calibri"/>
                <w:sz w:val="18"/>
              </w:rPr>
            </w:pPr>
          </w:p>
          <w:p w14:paraId="4292D4C7" w14:textId="77777777" w:rsidR="00C229BF" w:rsidRDefault="00C229BF" w:rsidP="00E06517">
            <w:pPr>
              <w:pStyle w:val="TableParagraph"/>
              <w:jc w:val="both"/>
              <w:rPr>
                <w:rFonts w:ascii="Calibri"/>
                <w:sz w:val="18"/>
              </w:rPr>
            </w:pPr>
          </w:p>
          <w:p w14:paraId="15F9BD3F" w14:textId="77777777" w:rsidR="00C229BF" w:rsidRDefault="00C229BF" w:rsidP="00E06517">
            <w:pPr>
              <w:pStyle w:val="TableParagraph"/>
              <w:jc w:val="both"/>
              <w:rPr>
                <w:rFonts w:ascii="Calibri"/>
                <w:sz w:val="18"/>
              </w:rPr>
            </w:pPr>
          </w:p>
          <w:p w14:paraId="28DDE365" w14:textId="77777777" w:rsidR="00C229BF" w:rsidRDefault="00C229BF" w:rsidP="00E06517">
            <w:pPr>
              <w:pStyle w:val="TableParagraph"/>
              <w:jc w:val="both"/>
              <w:rPr>
                <w:rFonts w:ascii="Calibri"/>
                <w:sz w:val="18"/>
              </w:rPr>
            </w:pPr>
          </w:p>
          <w:p w14:paraId="6369546F" w14:textId="77777777" w:rsidR="00C229BF" w:rsidRDefault="00C229BF" w:rsidP="00E06517">
            <w:pPr>
              <w:pStyle w:val="TableParagraph"/>
              <w:jc w:val="both"/>
              <w:rPr>
                <w:rFonts w:ascii="Calibri"/>
                <w:sz w:val="18"/>
              </w:rPr>
            </w:pPr>
          </w:p>
          <w:p w14:paraId="5AD90FBF" w14:textId="77777777" w:rsidR="00C229BF" w:rsidRDefault="00C229BF" w:rsidP="00E06517">
            <w:pPr>
              <w:pStyle w:val="TableParagraph"/>
              <w:spacing w:before="48"/>
              <w:jc w:val="both"/>
              <w:rPr>
                <w:rFonts w:ascii="Calibri"/>
                <w:sz w:val="18"/>
              </w:rPr>
            </w:pPr>
          </w:p>
          <w:p w14:paraId="543E0207" w14:textId="77777777" w:rsidR="00C229BF" w:rsidRDefault="00C229BF" w:rsidP="00E06517">
            <w:pPr>
              <w:pStyle w:val="TableParagraph"/>
              <w:spacing w:before="1"/>
              <w:ind w:left="107"/>
              <w:jc w:val="both"/>
              <w:rPr>
                <w:rFonts w:ascii="Calibri"/>
                <w:sz w:val="18"/>
              </w:rPr>
            </w:pPr>
            <w:r>
              <w:rPr>
                <w:rFonts w:ascii="Calibri"/>
                <w:spacing w:val="-5"/>
                <w:sz w:val="18"/>
              </w:rPr>
              <w:t>14</w:t>
            </w:r>
          </w:p>
        </w:tc>
        <w:tc>
          <w:tcPr>
            <w:tcW w:w="1094" w:type="dxa"/>
            <w:vMerge w:val="restart"/>
          </w:tcPr>
          <w:p w14:paraId="69E0B91B" w14:textId="77777777" w:rsidR="00C229BF" w:rsidRDefault="00C229BF" w:rsidP="00E06517">
            <w:pPr>
              <w:pStyle w:val="TableParagraph"/>
              <w:jc w:val="both"/>
              <w:rPr>
                <w:rFonts w:ascii="Calibri"/>
                <w:sz w:val="18"/>
              </w:rPr>
            </w:pPr>
          </w:p>
          <w:p w14:paraId="6D2A3698" w14:textId="77777777" w:rsidR="00C229BF" w:rsidRDefault="00C229BF" w:rsidP="00E06517">
            <w:pPr>
              <w:pStyle w:val="TableParagraph"/>
              <w:jc w:val="both"/>
              <w:rPr>
                <w:rFonts w:ascii="Calibri"/>
                <w:sz w:val="18"/>
              </w:rPr>
            </w:pPr>
          </w:p>
          <w:p w14:paraId="077D53BE" w14:textId="77777777" w:rsidR="00C229BF" w:rsidRDefault="00C229BF" w:rsidP="00E06517">
            <w:pPr>
              <w:pStyle w:val="TableParagraph"/>
              <w:jc w:val="both"/>
              <w:rPr>
                <w:rFonts w:ascii="Calibri"/>
                <w:sz w:val="18"/>
              </w:rPr>
            </w:pPr>
          </w:p>
          <w:p w14:paraId="6E025080" w14:textId="77777777" w:rsidR="00C229BF" w:rsidRDefault="00C229BF" w:rsidP="00E06517">
            <w:pPr>
              <w:pStyle w:val="TableParagraph"/>
              <w:jc w:val="both"/>
              <w:rPr>
                <w:rFonts w:ascii="Calibri"/>
                <w:sz w:val="18"/>
              </w:rPr>
            </w:pPr>
          </w:p>
          <w:p w14:paraId="69D72C58" w14:textId="77777777" w:rsidR="00C229BF" w:rsidRDefault="00C229BF" w:rsidP="00E06517">
            <w:pPr>
              <w:pStyle w:val="TableParagraph"/>
              <w:jc w:val="both"/>
              <w:rPr>
                <w:rFonts w:ascii="Calibri"/>
                <w:sz w:val="18"/>
              </w:rPr>
            </w:pPr>
          </w:p>
          <w:p w14:paraId="7ECD10E5" w14:textId="77777777" w:rsidR="00C229BF" w:rsidRDefault="00C229BF" w:rsidP="00E06517">
            <w:pPr>
              <w:pStyle w:val="TableParagraph"/>
              <w:jc w:val="both"/>
              <w:rPr>
                <w:rFonts w:ascii="Calibri"/>
                <w:sz w:val="18"/>
              </w:rPr>
            </w:pPr>
          </w:p>
          <w:p w14:paraId="1C0E14BC" w14:textId="77777777" w:rsidR="00C229BF" w:rsidRDefault="00C229BF" w:rsidP="00E06517">
            <w:pPr>
              <w:pStyle w:val="TableParagraph"/>
              <w:jc w:val="both"/>
              <w:rPr>
                <w:rFonts w:ascii="Calibri"/>
                <w:sz w:val="18"/>
              </w:rPr>
            </w:pPr>
          </w:p>
          <w:p w14:paraId="633E275E" w14:textId="77777777" w:rsidR="00C229BF" w:rsidRDefault="00C229BF" w:rsidP="00E06517">
            <w:pPr>
              <w:pStyle w:val="TableParagraph"/>
              <w:jc w:val="both"/>
              <w:rPr>
                <w:rFonts w:ascii="Calibri"/>
                <w:sz w:val="18"/>
              </w:rPr>
            </w:pPr>
          </w:p>
          <w:p w14:paraId="62792E64" w14:textId="77777777" w:rsidR="00C229BF" w:rsidRDefault="00C229BF" w:rsidP="00E06517">
            <w:pPr>
              <w:pStyle w:val="TableParagraph"/>
              <w:jc w:val="both"/>
              <w:rPr>
                <w:rFonts w:ascii="Calibri"/>
                <w:sz w:val="18"/>
              </w:rPr>
            </w:pPr>
          </w:p>
          <w:p w14:paraId="5DF5AC16" w14:textId="77777777" w:rsidR="00C229BF" w:rsidRDefault="00C229BF" w:rsidP="00E06517">
            <w:pPr>
              <w:pStyle w:val="TableParagraph"/>
              <w:jc w:val="both"/>
              <w:rPr>
                <w:rFonts w:ascii="Calibri"/>
                <w:sz w:val="18"/>
              </w:rPr>
            </w:pPr>
          </w:p>
          <w:p w14:paraId="34D7A833" w14:textId="77777777" w:rsidR="00C229BF" w:rsidRDefault="00C229BF" w:rsidP="00E06517">
            <w:pPr>
              <w:pStyle w:val="TableParagraph"/>
              <w:jc w:val="both"/>
              <w:rPr>
                <w:rFonts w:ascii="Calibri"/>
                <w:sz w:val="18"/>
              </w:rPr>
            </w:pPr>
          </w:p>
          <w:p w14:paraId="505C8F0F" w14:textId="77777777" w:rsidR="00C229BF" w:rsidRDefault="00C229BF" w:rsidP="00E06517">
            <w:pPr>
              <w:pStyle w:val="TableParagraph"/>
              <w:jc w:val="both"/>
              <w:rPr>
                <w:rFonts w:ascii="Calibri"/>
                <w:sz w:val="18"/>
              </w:rPr>
            </w:pPr>
          </w:p>
          <w:p w14:paraId="09E906D2" w14:textId="77777777" w:rsidR="00C229BF" w:rsidRDefault="00C229BF" w:rsidP="00E06517">
            <w:pPr>
              <w:pStyle w:val="TableParagraph"/>
              <w:jc w:val="both"/>
              <w:rPr>
                <w:rFonts w:ascii="Calibri"/>
                <w:sz w:val="18"/>
              </w:rPr>
            </w:pPr>
          </w:p>
          <w:p w14:paraId="4BB76DFF" w14:textId="77777777" w:rsidR="00C229BF" w:rsidRDefault="00C229BF" w:rsidP="00E06517">
            <w:pPr>
              <w:pStyle w:val="TableParagraph"/>
              <w:jc w:val="both"/>
              <w:rPr>
                <w:rFonts w:ascii="Calibri"/>
                <w:sz w:val="18"/>
              </w:rPr>
            </w:pPr>
          </w:p>
          <w:p w14:paraId="5703A2F5" w14:textId="77777777" w:rsidR="00C229BF" w:rsidRDefault="00C229BF" w:rsidP="00E06517">
            <w:pPr>
              <w:pStyle w:val="TableParagraph"/>
              <w:jc w:val="both"/>
              <w:rPr>
                <w:rFonts w:ascii="Calibri"/>
                <w:sz w:val="18"/>
              </w:rPr>
            </w:pPr>
          </w:p>
          <w:p w14:paraId="418F6A3E" w14:textId="77777777" w:rsidR="00C229BF" w:rsidRDefault="00C229BF" w:rsidP="00E06517">
            <w:pPr>
              <w:pStyle w:val="TableParagraph"/>
              <w:jc w:val="both"/>
              <w:rPr>
                <w:rFonts w:ascii="Calibri"/>
                <w:sz w:val="18"/>
              </w:rPr>
            </w:pPr>
          </w:p>
          <w:p w14:paraId="35EBB32D" w14:textId="77777777" w:rsidR="00C229BF" w:rsidRDefault="00C229BF" w:rsidP="00E06517">
            <w:pPr>
              <w:pStyle w:val="TableParagraph"/>
              <w:jc w:val="both"/>
              <w:rPr>
                <w:rFonts w:ascii="Calibri"/>
                <w:sz w:val="18"/>
              </w:rPr>
            </w:pPr>
          </w:p>
          <w:p w14:paraId="2E459958" w14:textId="77777777" w:rsidR="00C229BF" w:rsidRDefault="00C229BF" w:rsidP="00E06517">
            <w:pPr>
              <w:pStyle w:val="TableParagraph"/>
              <w:jc w:val="both"/>
              <w:rPr>
                <w:rFonts w:ascii="Calibri"/>
                <w:sz w:val="18"/>
              </w:rPr>
            </w:pPr>
          </w:p>
          <w:p w14:paraId="3F189032" w14:textId="77777777" w:rsidR="00C229BF" w:rsidRDefault="00C229BF" w:rsidP="00E06517">
            <w:pPr>
              <w:pStyle w:val="TableParagraph"/>
              <w:jc w:val="both"/>
              <w:rPr>
                <w:rFonts w:ascii="Calibri"/>
                <w:sz w:val="18"/>
              </w:rPr>
            </w:pPr>
          </w:p>
          <w:p w14:paraId="2C60B617" w14:textId="77777777" w:rsidR="00C229BF" w:rsidRDefault="00C229BF" w:rsidP="00E06517">
            <w:pPr>
              <w:pStyle w:val="TableParagraph"/>
              <w:jc w:val="both"/>
              <w:rPr>
                <w:rFonts w:ascii="Calibri"/>
                <w:sz w:val="18"/>
              </w:rPr>
            </w:pPr>
          </w:p>
          <w:p w14:paraId="153667BA" w14:textId="77777777" w:rsidR="00C229BF" w:rsidRDefault="00C229BF" w:rsidP="00E06517">
            <w:pPr>
              <w:pStyle w:val="TableParagraph"/>
              <w:jc w:val="both"/>
              <w:rPr>
                <w:rFonts w:ascii="Calibri"/>
                <w:sz w:val="18"/>
              </w:rPr>
            </w:pPr>
          </w:p>
          <w:p w14:paraId="6335F61A" w14:textId="77777777" w:rsidR="00C229BF" w:rsidRDefault="00C229BF" w:rsidP="00E06517">
            <w:pPr>
              <w:pStyle w:val="TableParagraph"/>
              <w:jc w:val="both"/>
              <w:rPr>
                <w:rFonts w:ascii="Calibri"/>
                <w:sz w:val="18"/>
              </w:rPr>
            </w:pPr>
          </w:p>
          <w:p w14:paraId="282F31BE" w14:textId="77777777" w:rsidR="00C229BF" w:rsidRDefault="00C229BF" w:rsidP="00E06517">
            <w:pPr>
              <w:pStyle w:val="TableParagraph"/>
              <w:jc w:val="both"/>
              <w:rPr>
                <w:rFonts w:ascii="Calibri"/>
                <w:sz w:val="18"/>
              </w:rPr>
            </w:pPr>
          </w:p>
          <w:p w14:paraId="359407E3" w14:textId="77777777" w:rsidR="00C229BF" w:rsidRDefault="00C229BF" w:rsidP="00E06517">
            <w:pPr>
              <w:pStyle w:val="TableParagraph"/>
              <w:jc w:val="both"/>
              <w:rPr>
                <w:rFonts w:ascii="Calibri"/>
                <w:sz w:val="18"/>
              </w:rPr>
            </w:pPr>
          </w:p>
          <w:p w14:paraId="0AFF5C58" w14:textId="77777777" w:rsidR="00C229BF" w:rsidRDefault="00C229BF" w:rsidP="00E06517">
            <w:pPr>
              <w:pStyle w:val="TableParagraph"/>
              <w:jc w:val="both"/>
              <w:rPr>
                <w:rFonts w:ascii="Calibri"/>
                <w:sz w:val="18"/>
              </w:rPr>
            </w:pPr>
          </w:p>
          <w:p w14:paraId="01865D63" w14:textId="77777777" w:rsidR="00C229BF" w:rsidRDefault="00C229BF" w:rsidP="00E06517">
            <w:pPr>
              <w:pStyle w:val="TableParagraph"/>
              <w:spacing w:before="48"/>
              <w:jc w:val="both"/>
              <w:rPr>
                <w:rFonts w:ascii="Calibri"/>
                <w:sz w:val="18"/>
              </w:rPr>
            </w:pPr>
          </w:p>
          <w:p w14:paraId="1AB94209" w14:textId="77777777" w:rsidR="00C229BF" w:rsidRDefault="00C229BF" w:rsidP="00E06517">
            <w:pPr>
              <w:pStyle w:val="TableParagraph"/>
              <w:spacing w:before="1"/>
              <w:ind w:left="105"/>
              <w:jc w:val="both"/>
              <w:rPr>
                <w:rFonts w:ascii="Calibri"/>
                <w:b/>
                <w:sz w:val="18"/>
              </w:rPr>
            </w:pPr>
            <w:r>
              <w:rPr>
                <w:rFonts w:ascii="Calibri"/>
                <w:b/>
                <w:spacing w:val="-2"/>
                <w:sz w:val="18"/>
              </w:rPr>
              <w:t>42132203</w:t>
            </w:r>
          </w:p>
        </w:tc>
        <w:tc>
          <w:tcPr>
            <w:tcW w:w="2004" w:type="dxa"/>
            <w:vMerge w:val="restart"/>
          </w:tcPr>
          <w:p w14:paraId="5027070C" w14:textId="77777777" w:rsidR="00C229BF" w:rsidRDefault="00C229BF" w:rsidP="00E06517">
            <w:pPr>
              <w:pStyle w:val="TableParagraph"/>
              <w:jc w:val="both"/>
              <w:rPr>
                <w:rFonts w:ascii="Calibri"/>
                <w:sz w:val="20"/>
              </w:rPr>
            </w:pPr>
          </w:p>
          <w:p w14:paraId="04462A0C" w14:textId="77777777" w:rsidR="00C229BF" w:rsidRDefault="00C229BF" w:rsidP="00E06517">
            <w:pPr>
              <w:pStyle w:val="TableParagraph"/>
              <w:jc w:val="both"/>
              <w:rPr>
                <w:rFonts w:ascii="Calibri"/>
                <w:sz w:val="20"/>
              </w:rPr>
            </w:pPr>
          </w:p>
          <w:p w14:paraId="12C7BF84" w14:textId="77777777" w:rsidR="00C229BF" w:rsidRDefault="00C229BF" w:rsidP="00E06517">
            <w:pPr>
              <w:pStyle w:val="TableParagraph"/>
              <w:jc w:val="both"/>
              <w:rPr>
                <w:rFonts w:ascii="Calibri"/>
                <w:sz w:val="20"/>
              </w:rPr>
            </w:pPr>
          </w:p>
          <w:p w14:paraId="140AE46D" w14:textId="77777777" w:rsidR="00C229BF" w:rsidRDefault="00C229BF" w:rsidP="00E06517">
            <w:pPr>
              <w:pStyle w:val="TableParagraph"/>
              <w:jc w:val="both"/>
              <w:rPr>
                <w:rFonts w:ascii="Calibri"/>
                <w:sz w:val="20"/>
              </w:rPr>
            </w:pPr>
          </w:p>
          <w:p w14:paraId="00E9E94A" w14:textId="77777777" w:rsidR="00C229BF" w:rsidRDefault="00C229BF" w:rsidP="00E06517">
            <w:pPr>
              <w:pStyle w:val="TableParagraph"/>
              <w:jc w:val="both"/>
              <w:rPr>
                <w:rFonts w:ascii="Calibri"/>
                <w:sz w:val="20"/>
              </w:rPr>
            </w:pPr>
          </w:p>
          <w:p w14:paraId="28A77E7F" w14:textId="77777777" w:rsidR="00C229BF" w:rsidRDefault="00C229BF" w:rsidP="00E06517">
            <w:pPr>
              <w:pStyle w:val="TableParagraph"/>
              <w:jc w:val="both"/>
              <w:rPr>
                <w:rFonts w:ascii="Calibri"/>
                <w:sz w:val="20"/>
              </w:rPr>
            </w:pPr>
          </w:p>
          <w:p w14:paraId="3CAC93F9" w14:textId="77777777" w:rsidR="00C229BF" w:rsidRDefault="00C229BF" w:rsidP="00E06517">
            <w:pPr>
              <w:pStyle w:val="TableParagraph"/>
              <w:jc w:val="both"/>
              <w:rPr>
                <w:rFonts w:ascii="Calibri"/>
                <w:sz w:val="20"/>
              </w:rPr>
            </w:pPr>
          </w:p>
          <w:p w14:paraId="43B58186" w14:textId="77777777" w:rsidR="00C229BF" w:rsidRDefault="00C229BF" w:rsidP="00E06517">
            <w:pPr>
              <w:pStyle w:val="TableParagraph"/>
              <w:jc w:val="both"/>
              <w:rPr>
                <w:rFonts w:ascii="Calibri"/>
                <w:sz w:val="20"/>
              </w:rPr>
            </w:pPr>
          </w:p>
          <w:p w14:paraId="2536CD8B" w14:textId="77777777" w:rsidR="00C229BF" w:rsidRDefault="00C229BF" w:rsidP="00E06517">
            <w:pPr>
              <w:pStyle w:val="TableParagraph"/>
              <w:jc w:val="both"/>
              <w:rPr>
                <w:rFonts w:ascii="Calibri"/>
                <w:sz w:val="20"/>
              </w:rPr>
            </w:pPr>
          </w:p>
          <w:p w14:paraId="42781B7F" w14:textId="77777777" w:rsidR="00C229BF" w:rsidRDefault="00C229BF" w:rsidP="00E06517">
            <w:pPr>
              <w:pStyle w:val="TableParagraph"/>
              <w:jc w:val="both"/>
              <w:rPr>
                <w:rFonts w:ascii="Calibri"/>
                <w:sz w:val="20"/>
              </w:rPr>
            </w:pPr>
          </w:p>
          <w:p w14:paraId="14C3B45A" w14:textId="77777777" w:rsidR="00C229BF" w:rsidRDefault="00C229BF" w:rsidP="00E06517">
            <w:pPr>
              <w:pStyle w:val="TableParagraph"/>
              <w:jc w:val="both"/>
              <w:rPr>
                <w:rFonts w:ascii="Calibri"/>
                <w:sz w:val="20"/>
              </w:rPr>
            </w:pPr>
          </w:p>
          <w:p w14:paraId="32EA92AC" w14:textId="77777777" w:rsidR="00C229BF" w:rsidRDefault="00C229BF" w:rsidP="00E06517">
            <w:pPr>
              <w:pStyle w:val="TableParagraph"/>
              <w:jc w:val="both"/>
              <w:rPr>
                <w:rFonts w:ascii="Calibri"/>
                <w:sz w:val="20"/>
              </w:rPr>
            </w:pPr>
          </w:p>
          <w:p w14:paraId="6C09B03E" w14:textId="77777777" w:rsidR="00C229BF" w:rsidRDefault="00C229BF" w:rsidP="00E06517">
            <w:pPr>
              <w:pStyle w:val="TableParagraph"/>
              <w:jc w:val="both"/>
              <w:rPr>
                <w:rFonts w:ascii="Calibri"/>
                <w:sz w:val="20"/>
              </w:rPr>
            </w:pPr>
          </w:p>
          <w:p w14:paraId="4ABB199B" w14:textId="77777777" w:rsidR="00C229BF" w:rsidRDefault="00C229BF" w:rsidP="00E06517">
            <w:pPr>
              <w:pStyle w:val="TableParagraph"/>
              <w:jc w:val="both"/>
              <w:rPr>
                <w:rFonts w:ascii="Calibri"/>
                <w:sz w:val="20"/>
              </w:rPr>
            </w:pPr>
          </w:p>
          <w:p w14:paraId="06D23C7C" w14:textId="77777777" w:rsidR="00C229BF" w:rsidRDefault="00C229BF" w:rsidP="00E06517">
            <w:pPr>
              <w:pStyle w:val="TableParagraph"/>
              <w:jc w:val="both"/>
              <w:rPr>
                <w:rFonts w:ascii="Calibri"/>
                <w:sz w:val="20"/>
              </w:rPr>
            </w:pPr>
          </w:p>
          <w:p w14:paraId="4A67071C" w14:textId="77777777" w:rsidR="00C229BF" w:rsidRDefault="00C229BF" w:rsidP="00E06517">
            <w:pPr>
              <w:pStyle w:val="TableParagraph"/>
              <w:jc w:val="both"/>
              <w:rPr>
                <w:rFonts w:ascii="Calibri"/>
                <w:sz w:val="20"/>
              </w:rPr>
            </w:pPr>
          </w:p>
          <w:p w14:paraId="6D88A180" w14:textId="77777777" w:rsidR="00C229BF" w:rsidRDefault="00C229BF" w:rsidP="00E06517">
            <w:pPr>
              <w:pStyle w:val="TableParagraph"/>
              <w:jc w:val="both"/>
              <w:rPr>
                <w:rFonts w:ascii="Calibri"/>
                <w:sz w:val="20"/>
              </w:rPr>
            </w:pPr>
          </w:p>
          <w:p w14:paraId="2DA88DA8" w14:textId="77777777" w:rsidR="00C229BF" w:rsidRDefault="00C229BF" w:rsidP="00E06517">
            <w:pPr>
              <w:pStyle w:val="TableParagraph"/>
              <w:jc w:val="both"/>
              <w:rPr>
                <w:rFonts w:ascii="Calibri"/>
                <w:sz w:val="20"/>
              </w:rPr>
            </w:pPr>
          </w:p>
          <w:p w14:paraId="364F3E13" w14:textId="77777777" w:rsidR="00C229BF" w:rsidRDefault="00C229BF" w:rsidP="00E06517">
            <w:pPr>
              <w:pStyle w:val="TableParagraph"/>
              <w:jc w:val="both"/>
              <w:rPr>
                <w:rFonts w:ascii="Calibri"/>
                <w:sz w:val="20"/>
              </w:rPr>
            </w:pPr>
          </w:p>
          <w:p w14:paraId="190D22CA" w14:textId="77777777" w:rsidR="00C229BF" w:rsidRDefault="00C229BF" w:rsidP="00E06517">
            <w:pPr>
              <w:pStyle w:val="TableParagraph"/>
              <w:jc w:val="both"/>
              <w:rPr>
                <w:rFonts w:ascii="Calibri"/>
                <w:sz w:val="20"/>
              </w:rPr>
            </w:pPr>
          </w:p>
          <w:p w14:paraId="27FC6897" w14:textId="77777777" w:rsidR="00C229BF" w:rsidRDefault="00C229BF" w:rsidP="00E06517">
            <w:pPr>
              <w:pStyle w:val="TableParagraph"/>
              <w:jc w:val="both"/>
              <w:rPr>
                <w:rFonts w:ascii="Calibri"/>
                <w:sz w:val="20"/>
              </w:rPr>
            </w:pPr>
          </w:p>
          <w:p w14:paraId="19452E18" w14:textId="77777777" w:rsidR="00C229BF" w:rsidRDefault="00C229BF" w:rsidP="00E06517">
            <w:pPr>
              <w:pStyle w:val="TableParagraph"/>
              <w:jc w:val="both"/>
              <w:rPr>
                <w:rFonts w:ascii="Calibri"/>
                <w:sz w:val="20"/>
              </w:rPr>
            </w:pPr>
          </w:p>
          <w:p w14:paraId="0E05FBE7" w14:textId="77777777" w:rsidR="00C229BF" w:rsidRDefault="00C229BF" w:rsidP="00E06517">
            <w:pPr>
              <w:pStyle w:val="TableParagraph"/>
              <w:spacing w:before="24"/>
              <w:jc w:val="both"/>
              <w:rPr>
                <w:rFonts w:ascii="Calibri"/>
                <w:sz w:val="20"/>
              </w:rPr>
            </w:pPr>
          </w:p>
          <w:p w14:paraId="169D94B4" w14:textId="77777777" w:rsidR="00C229BF" w:rsidRDefault="00C229BF" w:rsidP="00E06517">
            <w:pPr>
              <w:pStyle w:val="TableParagraph"/>
              <w:ind w:left="108" w:right="142"/>
              <w:jc w:val="both"/>
              <w:rPr>
                <w:sz w:val="20"/>
              </w:rPr>
            </w:pPr>
            <w:r>
              <w:rPr>
                <w:sz w:val="20"/>
              </w:rPr>
              <w:t>Guantes de nitrilo Azul</w:t>
            </w:r>
            <w:r>
              <w:rPr>
                <w:spacing w:val="-14"/>
                <w:sz w:val="20"/>
              </w:rPr>
              <w:t xml:space="preserve"> </w:t>
            </w:r>
            <w:r>
              <w:rPr>
                <w:sz w:val="20"/>
              </w:rPr>
              <w:t>/</w:t>
            </w:r>
            <w:r>
              <w:rPr>
                <w:spacing w:val="-14"/>
                <w:sz w:val="20"/>
              </w:rPr>
              <w:t xml:space="preserve"> </w:t>
            </w:r>
            <w:r>
              <w:rPr>
                <w:sz w:val="20"/>
              </w:rPr>
              <w:t>transparente</w:t>
            </w:r>
          </w:p>
        </w:tc>
        <w:tc>
          <w:tcPr>
            <w:tcW w:w="3293" w:type="dxa"/>
          </w:tcPr>
          <w:p w14:paraId="365E7151" w14:textId="77777777" w:rsidR="00C229BF" w:rsidRDefault="00C229BF" w:rsidP="00E06517">
            <w:pPr>
              <w:pStyle w:val="TableParagraph"/>
              <w:ind w:left="108"/>
              <w:jc w:val="both"/>
              <w:rPr>
                <w:sz w:val="20"/>
              </w:rPr>
            </w:pPr>
            <w:r>
              <w:rPr>
                <w:rFonts w:ascii="Arial" w:hAnsi="Arial"/>
                <w:b/>
                <w:sz w:val="20"/>
              </w:rPr>
              <w:t>Talla=</w:t>
            </w:r>
            <w:r>
              <w:rPr>
                <w:rFonts w:ascii="Arial" w:hAnsi="Arial"/>
                <w:b/>
                <w:spacing w:val="-12"/>
                <w:sz w:val="20"/>
              </w:rPr>
              <w:t xml:space="preserve"> </w:t>
            </w:r>
            <w:r>
              <w:rPr>
                <w:rFonts w:ascii="Arial" w:hAnsi="Arial"/>
                <w:b/>
                <w:sz w:val="20"/>
              </w:rPr>
              <w:t>S</w:t>
            </w:r>
            <w:r>
              <w:rPr>
                <w:rFonts w:ascii="Arial" w:hAnsi="Arial"/>
                <w:b/>
                <w:spacing w:val="-12"/>
                <w:sz w:val="20"/>
              </w:rPr>
              <w:t xml:space="preserve"> </w:t>
            </w:r>
            <w:r>
              <w:rPr>
                <w:rFonts w:ascii="Arial" w:hAnsi="Arial"/>
                <w:b/>
                <w:sz w:val="20"/>
              </w:rPr>
              <w:t>-</w:t>
            </w:r>
            <w:r>
              <w:rPr>
                <w:rFonts w:ascii="Arial" w:hAnsi="Arial"/>
                <w:b/>
                <w:spacing w:val="-8"/>
                <w:sz w:val="20"/>
              </w:rPr>
              <w:t xml:space="preserve"> </w:t>
            </w:r>
            <w:r>
              <w:rPr>
                <w:sz w:val="20"/>
              </w:rPr>
              <w:t>DESCRIPCIÓN</w:t>
            </w:r>
            <w:r>
              <w:rPr>
                <w:spacing w:val="-8"/>
                <w:sz w:val="20"/>
              </w:rPr>
              <w:t xml:space="preserve"> </w:t>
            </w:r>
            <w:r>
              <w:rPr>
                <w:sz w:val="20"/>
              </w:rPr>
              <w:t xml:space="preserve">Y </w:t>
            </w:r>
            <w:r>
              <w:rPr>
                <w:spacing w:val="-2"/>
                <w:sz w:val="20"/>
              </w:rPr>
              <w:t>CARACTERÍSTICAS</w:t>
            </w:r>
          </w:p>
          <w:p w14:paraId="602E058B" w14:textId="77777777" w:rsidR="00C229BF" w:rsidRDefault="00C229BF" w:rsidP="00E06517">
            <w:pPr>
              <w:pStyle w:val="TableParagraph"/>
              <w:ind w:left="108" w:right="129"/>
              <w:jc w:val="both"/>
              <w:rPr>
                <w:sz w:val="20"/>
              </w:rPr>
            </w:pPr>
            <w:r>
              <w:rPr>
                <w:sz w:val="20"/>
              </w:rPr>
              <w:t>Guantes</w:t>
            </w:r>
            <w:r>
              <w:rPr>
                <w:spacing w:val="-14"/>
                <w:sz w:val="20"/>
              </w:rPr>
              <w:t xml:space="preserve"> </w:t>
            </w:r>
            <w:r>
              <w:rPr>
                <w:sz w:val="20"/>
              </w:rPr>
              <w:t>desechables</w:t>
            </w:r>
            <w:r>
              <w:rPr>
                <w:spacing w:val="-14"/>
                <w:sz w:val="20"/>
              </w:rPr>
              <w:t xml:space="preserve"> </w:t>
            </w:r>
            <w:r>
              <w:rPr>
                <w:sz w:val="20"/>
              </w:rPr>
              <w:t>no</w:t>
            </w:r>
            <w:r>
              <w:rPr>
                <w:spacing w:val="-14"/>
                <w:sz w:val="20"/>
              </w:rPr>
              <w:t xml:space="preserve"> </w:t>
            </w:r>
            <w:r>
              <w:rPr>
                <w:sz w:val="20"/>
              </w:rPr>
              <w:t>estériles fabricados en nitrilo, diseñados para proporcionar una barrera eficaz</w:t>
            </w:r>
            <w:r>
              <w:rPr>
                <w:spacing w:val="-3"/>
                <w:sz w:val="20"/>
              </w:rPr>
              <w:t xml:space="preserve"> </w:t>
            </w:r>
            <w:r>
              <w:rPr>
                <w:sz w:val="20"/>
              </w:rPr>
              <w:t>frente a agentes biológicos y químicos de baja peligrosidad. Ofrecen buena resistencia a perforación,</w:t>
            </w:r>
            <w:r>
              <w:rPr>
                <w:spacing w:val="-9"/>
                <w:sz w:val="20"/>
              </w:rPr>
              <w:t xml:space="preserve"> </w:t>
            </w:r>
            <w:r>
              <w:rPr>
                <w:sz w:val="20"/>
              </w:rPr>
              <w:t>alta</w:t>
            </w:r>
            <w:r>
              <w:rPr>
                <w:spacing w:val="-11"/>
                <w:sz w:val="20"/>
              </w:rPr>
              <w:t xml:space="preserve"> </w:t>
            </w:r>
            <w:r>
              <w:rPr>
                <w:sz w:val="20"/>
              </w:rPr>
              <w:t>sensibilidad</w:t>
            </w:r>
            <w:r>
              <w:rPr>
                <w:spacing w:val="-11"/>
                <w:sz w:val="20"/>
              </w:rPr>
              <w:t xml:space="preserve"> </w:t>
            </w:r>
            <w:r>
              <w:rPr>
                <w:sz w:val="20"/>
              </w:rPr>
              <w:t xml:space="preserve">táctil y ajuste anatómico. Adecuados para tareas que no requieren </w:t>
            </w:r>
            <w:r>
              <w:rPr>
                <w:spacing w:val="-2"/>
                <w:sz w:val="20"/>
              </w:rPr>
              <w:t>esterilidad.</w:t>
            </w:r>
          </w:p>
          <w:p w14:paraId="60978C85" w14:textId="77777777" w:rsidR="00C229BF" w:rsidRDefault="00C229BF" w:rsidP="00E06517">
            <w:pPr>
              <w:pStyle w:val="TableParagraph"/>
              <w:spacing w:before="230"/>
              <w:ind w:left="108"/>
              <w:jc w:val="both"/>
              <w:rPr>
                <w:sz w:val="20"/>
              </w:rPr>
            </w:pPr>
            <w:r>
              <w:rPr>
                <w:spacing w:val="-2"/>
                <w:sz w:val="20"/>
              </w:rPr>
              <w:t>CARACTERÍSTICAS FUNCIONALES</w:t>
            </w:r>
          </w:p>
          <w:p w14:paraId="30F6C127" w14:textId="77777777" w:rsidR="00C229BF" w:rsidRDefault="00C229BF" w:rsidP="00E06517">
            <w:pPr>
              <w:pStyle w:val="TableParagraph"/>
              <w:ind w:left="108" w:right="129"/>
              <w:jc w:val="both"/>
              <w:rPr>
                <w:sz w:val="20"/>
              </w:rPr>
            </w:pPr>
            <w:r>
              <w:rPr>
                <w:sz w:val="20"/>
              </w:rPr>
              <w:t>Barrera</w:t>
            </w:r>
            <w:r>
              <w:rPr>
                <w:spacing w:val="-11"/>
                <w:sz w:val="20"/>
              </w:rPr>
              <w:t xml:space="preserve"> </w:t>
            </w:r>
            <w:r>
              <w:rPr>
                <w:sz w:val="20"/>
              </w:rPr>
              <w:t>biológica</w:t>
            </w:r>
            <w:r>
              <w:rPr>
                <w:spacing w:val="-8"/>
                <w:sz w:val="20"/>
              </w:rPr>
              <w:t xml:space="preserve"> </w:t>
            </w:r>
            <w:r>
              <w:rPr>
                <w:sz w:val="20"/>
              </w:rPr>
              <w:t>y</w:t>
            </w:r>
            <w:r>
              <w:rPr>
                <w:spacing w:val="-13"/>
                <w:sz w:val="20"/>
              </w:rPr>
              <w:t xml:space="preserve"> </w:t>
            </w:r>
            <w:r>
              <w:rPr>
                <w:sz w:val="20"/>
              </w:rPr>
              <w:t>química</w:t>
            </w:r>
            <w:r>
              <w:rPr>
                <w:spacing w:val="-11"/>
                <w:sz w:val="20"/>
              </w:rPr>
              <w:t xml:space="preserve"> </w:t>
            </w:r>
            <w:r>
              <w:rPr>
                <w:sz w:val="20"/>
              </w:rPr>
              <w:t>ligera, alta sensibilidad táctil, resistencia a perforación, ajuste ergonómico</w:t>
            </w:r>
          </w:p>
          <w:p w14:paraId="055CD228" w14:textId="77777777" w:rsidR="00C229BF" w:rsidRDefault="00C229BF" w:rsidP="00E06517">
            <w:pPr>
              <w:pStyle w:val="TableParagraph"/>
              <w:spacing w:before="230"/>
              <w:ind w:left="108"/>
              <w:jc w:val="both"/>
              <w:rPr>
                <w:sz w:val="20"/>
              </w:rPr>
            </w:pPr>
            <w:r>
              <w:rPr>
                <w:sz w:val="20"/>
              </w:rPr>
              <w:t>USO</w:t>
            </w:r>
            <w:r>
              <w:rPr>
                <w:spacing w:val="-2"/>
                <w:sz w:val="20"/>
              </w:rPr>
              <w:t xml:space="preserve"> </w:t>
            </w:r>
            <w:r>
              <w:rPr>
                <w:sz w:val="20"/>
              </w:rPr>
              <w:t>Y</w:t>
            </w:r>
            <w:r>
              <w:rPr>
                <w:spacing w:val="-5"/>
                <w:sz w:val="20"/>
              </w:rPr>
              <w:t xml:space="preserve"> </w:t>
            </w:r>
            <w:r>
              <w:rPr>
                <w:spacing w:val="-2"/>
                <w:sz w:val="20"/>
              </w:rPr>
              <w:t>APLICACIÓN</w:t>
            </w:r>
          </w:p>
          <w:p w14:paraId="54F70BF7" w14:textId="77777777" w:rsidR="00C229BF" w:rsidRDefault="00C229BF" w:rsidP="00E06517">
            <w:pPr>
              <w:pStyle w:val="TableParagraph"/>
              <w:spacing w:before="1"/>
              <w:ind w:left="108" w:right="191"/>
              <w:jc w:val="both"/>
              <w:rPr>
                <w:sz w:val="20"/>
              </w:rPr>
            </w:pPr>
            <w:r>
              <w:rPr>
                <w:sz w:val="20"/>
              </w:rPr>
              <w:t>Labores de aseo, limpieza, atención básica en salud, laboratorios,</w:t>
            </w:r>
            <w:r>
              <w:rPr>
                <w:spacing w:val="-14"/>
                <w:sz w:val="20"/>
              </w:rPr>
              <w:t xml:space="preserve"> </w:t>
            </w:r>
            <w:r>
              <w:rPr>
                <w:sz w:val="20"/>
              </w:rPr>
              <w:t>manipulación</w:t>
            </w:r>
            <w:r>
              <w:rPr>
                <w:spacing w:val="-14"/>
                <w:sz w:val="20"/>
              </w:rPr>
              <w:t xml:space="preserve"> </w:t>
            </w:r>
            <w:r>
              <w:rPr>
                <w:sz w:val="20"/>
              </w:rPr>
              <w:t xml:space="preserve">de materiales, actividades de </w:t>
            </w:r>
            <w:r>
              <w:rPr>
                <w:spacing w:val="-2"/>
                <w:sz w:val="20"/>
              </w:rPr>
              <w:t>formación</w:t>
            </w:r>
          </w:p>
          <w:p w14:paraId="2492EEDB" w14:textId="77777777" w:rsidR="00C229BF" w:rsidRDefault="00C229BF" w:rsidP="00E06517">
            <w:pPr>
              <w:pStyle w:val="TableParagraph"/>
              <w:spacing w:before="228"/>
              <w:ind w:left="108"/>
              <w:jc w:val="both"/>
              <w:rPr>
                <w:sz w:val="20"/>
              </w:rPr>
            </w:pPr>
            <w:r>
              <w:rPr>
                <w:sz w:val="20"/>
              </w:rPr>
              <w:t>PELIGRO</w:t>
            </w:r>
            <w:r>
              <w:rPr>
                <w:spacing w:val="-7"/>
                <w:sz w:val="20"/>
              </w:rPr>
              <w:t xml:space="preserve"> </w:t>
            </w:r>
            <w:r>
              <w:rPr>
                <w:sz w:val="20"/>
              </w:rPr>
              <w:t>QUE</w:t>
            </w:r>
            <w:r>
              <w:rPr>
                <w:spacing w:val="-6"/>
                <w:sz w:val="20"/>
              </w:rPr>
              <w:t xml:space="preserve"> </w:t>
            </w:r>
            <w:r>
              <w:rPr>
                <w:spacing w:val="-2"/>
                <w:sz w:val="20"/>
              </w:rPr>
              <w:t>CONTROLA</w:t>
            </w:r>
          </w:p>
          <w:p w14:paraId="33E1FF28" w14:textId="77777777" w:rsidR="00C229BF" w:rsidRDefault="00C229BF" w:rsidP="00E06517">
            <w:pPr>
              <w:pStyle w:val="TableParagraph"/>
              <w:ind w:left="108" w:right="191"/>
              <w:jc w:val="both"/>
              <w:rPr>
                <w:sz w:val="20"/>
              </w:rPr>
            </w:pPr>
            <w:r>
              <w:rPr>
                <w:sz w:val="20"/>
              </w:rPr>
              <w:t>Contacto</w:t>
            </w:r>
            <w:r>
              <w:rPr>
                <w:spacing w:val="-14"/>
                <w:sz w:val="20"/>
              </w:rPr>
              <w:t xml:space="preserve"> </w:t>
            </w:r>
            <w:r>
              <w:rPr>
                <w:sz w:val="20"/>
              </w:rPr>
              <w:t>con</w:t>
            </w:r>
            <w:r>
              <w:rPr>
                <w:spacing w:val="-14"/>
                <w:sz w:val="20"/>
              </w:rPr>
              <w:t xml:space="preserve"> </w:t>
            </w:r>
            <w:r>
              <w:rPr>
                <w:sz w:val="20"/>
              </w:rPr>
              <w:t>agentes</w:t>
            </w:r>
            <w:r>
              <w:rPr>
                <w:spacing w:val="-13"/>
                <w:sz w:val="20"/>
              </w:rPr>
              <w:t xml:space="preserve"> </w:t>
            </w:r>
            <w:r>
              <w:rPr>
                <w:sz w:val="20"/>
              </w:rPr>
              <w:t xml:space="preserve">biológicos, fluidos corporales, químicos </w:t>
            </w:r>
            <w:r>
              <w:rPr>
                <w:spacing w:val="-2"/>
                <w:sz w:val="20"/>
              </w:rPr>
              <w:t>diluidos</w:t>
            </w:r>
          </w:p>
        </w:tc>
        <w:tc>
          <w:tcPr>
            <w:tcW w:w="932" w:type="dxa"/>
            <w:vMerge w:val="restart"/>
          </w:tcPr>
          <w:p w14:paraId="000672D5" w14:textId="77777777" w:rsidR="00C229BF" w:rsidRDefault="00C229BF" w:rsidP="00E06517">
            <w:pPr>
              <w:pStyle w:val="TableParagraph"/>
              <w:jc w:val="both"/>
              <w:rPr>
                <w:rFonts w:ascii="Calibri"/>
                <w:sz w:val="20"/>
              </w:rPr>
            </w:pPr>
          </w:p>
          <w:p w14:paraId="12700BEE" w14:textId="77777777" w:rsidR="00C229BF" w:rsidRDefault="00C229BF" w:rsidP="00E06517">
            <w:pPr>
              <w:pStyle w:val="TableParagraph"/>
              <w:jc w:val="both"/>
              <w:rPr>
                <w:rFonts w:ascii="Calibri"/>
                <w:sz w:val="20"/>
              </w:rPr>
            </w:pPr>
          </w:p>
          <w:p w14:paraId="6F8665ED" w14:textId="77777777" w:rsidR="00C229BF" w:rsidRDefault="00C229BF" w:rsidP="00E06517">
            <w:pPr>
              <w:pStyle w:val="TableParagraph"/>
              <w:jc w:val="both"/>
              <w:rPr>
                <w:rFonts w:ascii="Calibri"/>
                <w:sz w:val="20"/>
              </w:rPr>
            </w:pPr>
          </w:p>
          <w:p w14:paraId="12013300" w14:textId="77777777" w:rsidR="00C229BF" w:rsidRDefault="00C229BF" w:rsidP="00E06517">
            <w:pPr>
              <w:pStyle w:val="TableParagraph"/>
              <w:jc w:val="both"/>
              <w:rPr>
                <w:rFonts w:ascii="Calibri"/>
                <w:sz w:val="20"/>
              </w:rPr>
            </w:pPr>
          </w:p>
          <w:p w14:paraId="530E38AD" w14:textId="77777777" w:rsidR="00C229BF" w:rsidRDefault="00C229BF" w:rsidP="00E06517">
            <w:pPr>
              <w:pStyle w:val="TableParagraph"/>
              <w:jc w:val="both"/>
              <w:rPr>
                <w:rFonts w:ascii="Calibri"/>
                <w:sz w:val="20"/>
              </w:rPr>
            </w:pPr>
          </w:p>
          <w:p w14:paraId="63A12F18" w14:textId="77777777" w:rsidR="00C229BF" w:rsidRDefault="00C229BF" w:rsidP="00E06517">
            <w:pPr>
              <w:pStyle w:val="TableParagraph"/>
              <w:jc w:val="both"/>
              <w:rPr>
                <w:rFonts w:ascii="Calibri"/>
                <w:sz w:val="20"/>
              </w:rPr>
            </w:pPr>
          </w:p>
          <w:p w14:paraId="39989B4A" w14:textId="77777777" w:rsidR="00C229BF" w:rsidRDefault="00C229BF" w:rsidP="00E06517">
            <w:pPr>
              <w:pStyle w:val="TableParagraph"/>
              <w:jc w:val="both"/>
              <w:rPr>
                <w:rFonts w:ascii="Calibri"/>
                <w:sz w:val="20"/>
              </w:rPr>
            </w:pPr>
          </w:p>
          <w:p w14:paraId="2E8A2B1E" w14:textId="77777777" w:rsidR="00C229BF" w:rsidRDefault="00C229BF" w:rsidP="00E06517">
            <w:pPr>
              <w:pStyle w:val="TableParagraph"/>
              <w:jc w:val="both"/>
              <w:rPr>
                <w:rFonts w:ascii="Calibri"/>
                <w:sz w:val="20"/>
              </w:rPr>
            </w:pPr>
          </w:p>
          <w:p w14:paraId="05A4F173" w14:textId="77777777" w:rsidR="00C229BF" w:rsidRDefault="00C229BF" w:rsidP="00E06517">
            <w:pPr>
              <w:pStyle w:val="TableParagraph"/>
              <w:jc w:val="both"/>
              <w:rPr>
                <w:rFonts w:ascii="Calibri"/>
                <w:sz w:val="20"/>
              </w:rPr>
            </w:pPr>
          </w:p>
          <w:p w14:paraId="23CF6A33" w14:textId="77777777" w:rsidR="00C229BF" w:rsidRDefault="00C229BF" w:rsidP="00E06517">
            <w:pPr>
              <w:pStyle w:val="TableParagraph"/>
              <w:jc w:val="both"/>
              <w:rPr>
                <w:rFonts w:ascii="Calibri"/>
                <w:sz w:val="20"/>
              </w:rPr>
            </w:pPr>
          </w:p>
          <w:p w14:paraId="6729DA73" w14:textId="77777777" w:rsidR="00C229BF" w:rsidRDefault="00C229BF" w:rsidP="00E06517">
            <w:pPr>
              <w:pStyle w:val="TableParagraph"/>
              <w:jc w:val="both"/>
              <w:rPr>
                <w:rFonts w:ascii="Calibri"/>
                <w:sz w:val="20"/>
              </w:rPr>
            </w:pPr>
          </w:p>
          <w:p w14:paraId="4BAE6942" w14:textId="77777777" w:rsidR="00C229BF" w:rsidRDefault="00C229BF" w:rsidP="00E06517">
            <w:pPr>
              <w:pStyle w:val="TableParagraph"/>
              <w:jc w:val="both"/>
              <w:rPr>
                <w:rFonts w:ascii="Calibri"/>
                <w:sz w:val="20"/>
              </w:rPr>
            </w:pPr>
          </w:p>
          <w:p w14:paraId="7D08F000" w14:textId="77777777" w:rsidR="00C229BF" w:rsidRDefault="00C229BF" w:rsidP="00E06517">
            <w:pPr>
              <w:pStyle w:val="TableParagraph"/>
              <w:jc w:val="both"/>
              <w:rPr>
                <w:rFonts w:ascii="Calibri"/>
                <w:sz w:val="20"/>
              </w:rPr>
            </w:pPr>
          </w:p>
          <w:p w14:paraId="5AEC26D6" w14:textId="77777777" w:rsidR="00C229BF" w:rsidRDefault="00C229BF" w:rsidP="00E06517">
            <w:pPr>
              <w:pStyle w:val="TableParagraph"/>
              <w:jc w:val="both"/>
              <w:rPr>
                <w:rFonts w:ascii="Calibri"/>
                <w:sz w:val="20"/>
              </w:rPr>
            </w:pPr>
          </w:p>
          <w:p w14:paraId="309ABCE1" w14:textId="77777777" w:rsidR="00C229BF" w:rsidRDefault="00C229BF" w:rsidP="00E06517">
            <w:pPr>
              <w:pStyle w:val="TableParagraph"/>
              <w:jc w:val="both"/>
              <w:rPr>
                <w:rFonts w:ascii="Calibri"/>
                <w:sz w:val="20"/>
              </w:rPr>
            </w:pPr>
          </w:p>
          <w:p w14:paraId="3B4CD51C" w14:textId="77777777" w:rsidR="00C229BF" w:rsidRDefault="00C229BF" w:rsidP="00E06517">
            <w:pPr>
              <w:pStyle w:val="TableParagraph"/>
              <w:jc w:val="both"/>
              <w:rPr>
                <w:rFonts w:ascii="Calibri"/>
                <w:sz w:val="20"/>
              </w:rPr>
            </w:pPr>
          </w:p>
          <w:p w14:paraId="0D98770E" w14:textId="77777777" w:rsidR="00C229BF" w:rsidRDefault="00C229BF" w:rsidP="00E06517">
            <w:pPr>
              <w:pStyle w:val="TableParagraph"/>
              <w:jc w:val="both"/>
              <w:rPr>
                <w:rFonts w:ascii="Calibri"/>
                <w:sz w:val="20"/>
              </w:rPr>
            </w:pPr>
          </w:p>
          <w:p w14:paraId="2D1C0C6F" w14:textId="77777777" w:rsidR="00C229BF" w:rsidRDefault="00C229BF" w:rsidP="00E06517">
            <w:pPr>
              <w:pStyle w:val="TableParagraph"/>
              <w:jc w:val="both"/>
              <w:rPr>
                <w:rFonts w:ascii="Calibri"/>
                <w:sz w:val="20"/>
              </w:rPr>
            </w:pPr>
          </w:p>
          <w:p w14:paraId="2815C894" w14:textId="77777777" w:rsidR="00C229BF" w:rsidRDefault="00C229BF" w:rsidP="00E06517">
            <w:pPr>
              <w:pStyle w:val="TableParagraph"/>
              <w:jc w:val="both"/>
              <w:rPr>
                <w:rFonts w:ascii="Calibri"/>
                <w:sz w:val="20"/>
              </w:rPr>
            </w:pPr>
          </w:p>
          <w:p w14:paraId="66BCAFD4" w14:textId="77777777" w:rsidR="00C229BF" w:rsidRDefault="00C229BF" w:rsidP="00E06517">
            <w:pPr>
              <w:pStyle w:val="TableParagraph"/>
              <w:jc w:val="both"/>
              <w:rPr>
                <w:rFonts w:ascii="Calibri"/>
                <w:sz w:val="20"/>
              </w:rPr>
            </w:pPr>
          </w:p>
          <w:p w14:paraId="6FB23E97" w14:textId="77777777" w:rsidR="00C229BF" w:rsidRDefault="00C229BF" w:rsidP="00E06517">
            <w:pPr>
              <w:pStyle w:val="TableParagraph"/>
              <w:jc w:val="both"/>
              <w:rPr>
                <w:rFonts w:ascii="Calibri"/>
                <w:sz w:val="20"/>
              </w:rPr>
            </w:pPr>
          </w:p>
          <w:p w14:paraId="24181A3F" w14:textId="77777777" w:rsidR="00C229BF" w:rsidRDefault="00C229BF" w:rsidP="00E06517">
            <w:pPr>
              <w:pStyle w:val="TableParagraph"/>
              <w:jc w:val="both"/>
              <w:rPr>
                <w:rFonts w:ascii="Calibri"/>
                <w:sz w:val="20"/>
              </w:rPr>
            </w:pPr>
          </w:p>
          <w:p w14:paraId="4BB3B23C" w14:textId="77777777" w:rsidR="00C229BF" w:rsidRDefault="00C229BF" w:rsidP="00E06517">
            <w:pPr>
              <w:pStyle w:val="TableParagraph"/>
              <w:spacing w:before="139"/>
              <w:jc w:val="both"/>
              <w:rPr>
                <w:rFonts w:ascii="Calibri"/>
                <w:sz w:val="20"/>
              </w:rPr>
            </w:pPr>
          </w:p>
          <w:p w14:paraId="47C98F59" w14:textId="77777777" w:rsidR="00C229BF" w:rsidRDefault="00C229BF" w:rsidP="00E06517">
            <w:pPr>
              <w:pStyle w:val="TableParagraph"/>
              <w:spacing w:before="1"/>
              <w:ind w:left="106"/>
              <w:jc w:val="both"/>
              <w:rPr>
                <w:sz w:val="20"/>
              </w:rPr>
            </w:pPr>
            <w:r>
              <w:rPr>
                <w:spacing w:val="-2"/>
                <w:sz w:val="20"/>
              </w:rPr>
              <w:t>unidad</w:t>
            </w:r>
          </w:p>
        </w:tc>
        <w:tc>
          <w:tcPr>
            <w:tcW w:w="1006" w:type="dxa"/>
          </w:tcPr>
          <w:p w14:paraId="1A8D2439" w14:textId="77777777" w:rsidR="00C229BF" w:rsidRDefault="00C229BF" w:rsidP="00E06517">
            <w:pPr>
              <w:pStyle w:val="TableParagraph"/>
              <w:jc w:val="both"/>
              <w:rPr>
                <w:rFonts w:ascii="Calibri"/>
                <w:sz w:val="20"/>
              </w:rPr>
            </w:pPr>
          </w:p>
          <w:p w14:paraId="33B35ED9" w14:textId="77777777" w:rsidR="00C229BF" w:rsidRDefault="00C229BF" w:rsidP="00E06517">
            <w:pPr>
              <w:pStyle w:val="TableParagraph"/>
              <w:jc w:val="both"/>
              <w:rPr>
                <w:rFonts w:ascii="Calibri"/>
                <w:sz w:val="20"/>
              </w:rPr>
            </w:pPr>
          </w:p>
          <w:p w14:paraId="034A70E5" w14:textId="77777777" w:rsidR="00C229BF" w:rsidRDefault="00C229BF" w:rsidP="00E06517">
            <w:pPr>
              <w:pStyle w:val="TableParagraph"/>
              <w:jc w:val="both"/>
              <w:rPr>
                <w:rFonts w:ascii="Calibri"/>
                <w:sz w:val="20"/>
              </w:rPr>
            </w:pPr>
          </w:p>
          <w:p w14:paraId="59D9AE4C" w14:textId="77777777" w:rsidR="00C229BF" w:rsidRDefault="00C229BF" w:rsidP="00E06517">
            <w:pPr>
              <w:pStyle w:val="TableParagraph"/>
              <w:jc w:val="both"/>
              <w:rPr>
                <w:rFonts w:ascii="Calibri"/>
                <w:sz w:val="20"/>
              </w:rPr>
            </w:pPr>
          </w:p>
          <w:p w14:paraId="0F0080CB" w14:textId="77777777" w:rsidR="00C229BF" w:rsidRDefault="00C229BF" w:rsidP="00E06517">
            <w:pPr>
              <w:pStyle w:val="TableParagraph"/>
              <w:jc w:val="both"/>
              <w:rPr>
                <w:rFonts w:ascii="Calibri"/>
                <w:sz w:val="20"/>
              </w:rPr>
            </w:pPr>
          </w:p>
          <w:p w14:paraId="2159946F" w14:textId="77777777" w:rsidR="00C229BF" w:rsidRDefault="00C229BF" w:rsidP="00E06517">
            <w:pPr>
              <w:pStyle w:val="TableParagraph"/>
              <w:jc w:val="both"/>
              <w:rPr>
                <w:rFonts w:ascii="Calibri"/>
                <w:sz w:val="20"/>
              </w:rPr>
            </w:pPr>
          </w:p>
          <w:p w14:paraId="04A03201" w14:textId="77777777" w:rsidR="00C229BF" w:rsidRDefault="00C229BF" w:rsidP="00E06517">
            <w:pPr>
              <w:pStyle w:val="TableParagraph"/>
              <w:jc w:val="both"/>
              <w:rPr>
                <w:rFonts w:ascii="Calibri"/>
                <w:sz w:val="20"/>
              </w:rPr>
            </w:pPr>
          </w:p>
          <w:p w14:paraId="10AB1560" w14:textId="77777777" w:rsidR="00C229BF" w:rsidRDefault="00C229BF" w:rsidP="00E06517">
            <w:pPr>
              <w:pStyle w:val="TableParagraph"/>
              <w:jc w:val="both"/>
              <w:rPr>
                <w:rFonts w:ascii="Calibri"/>
                <w:sz w:val="20"/>
              </w:rPr>
            </w:pPr>
          </w:p>
          <w:p w14:paraId="0E5FC285" w14:textId="77777777" w:rsidR="00C229BF" w:rsidRDefault="00C229BF" w:rsidP="00E06517">
            <w:pPr>
              <w:pStyle w:val="TableParagraph"/>
              <w:jc w:val="both"/>
              <w:rPr>
                <w:rFonts w:ascii="Calibri"/>
                <w:sz w:val="20"/>
              </w:rPr>
            </w:pPr>
          </w:p>
          <w:p w14:paraId="0AB6161A" w14:textId="77777777" w:rsidR="00C229BF" w:rsidRDefault="00C229BF" w:rsidP="00E06517">
            <w:pPr>
              <w:pStyle w:val="TableParagraph"/>
              <w:jc w:val="both"/>
              <w:rPr>
                <w:rFonts w:ascii="Calibri"/>
                <w:sz w:val="20"/>
              </w:rPr>
            </w:pPr>
          </w:p>
          <w:p w14:paraId="067A9640" w14:textId="77777777" w:rsidR="00C229BF" w:rsidRDefault="00C229BF" w:rsidP="00E06517">
            <w:pPr>
              <w:pStyle w:val="TableParagraph"/>
              <w:jc w:val="both"/>
              <w:rPr>
                <w:rFonts w:ascii="Calibri"/>
                <w:sz w:val="20"/>
              </w:rPr>
            </w:pPr>
          </w:p>
          <w:p w14:paraId="27E2CE92" w14:textId="77777777" w:rsidR="00C229BF" w:rsidRDefault="00C229BF" w:rsidP="00E06517">
            <w:pPr>
              <w:pStyle w:val="TableParagraph"/>
              <w:jc w:val="both"/>
              <w:rPr>
                <w:rFonts w:ascii="Calibri"/>
                <w:sz w:val="20"/>
              </w:rPr>
            </w:pPr>
          </w:p>
          <w:p w14:paraId="431B8F28" w14:textId="77777777" w:rsidR="00C229BF" w:rsidRDefault="00C229BF" w:rsidP="00E06517">
            <w:pPr>
              <w:pStyle w:val="TableParagraph"/>
              <w:spacing w:before="159"/>
              <w:jc w:val="both"/>
              <w:rPr>
                <w:rFonts w:ascii="Calibri"/>
                <w:sz w:val="20"/>
              </w:rPr>
            </w:pPr>
          </w:p>
          <w:p w14:paraId="134FBC63" w14:textId="77777777" w:rsidR="00C229BF" w:rsidRDefault="00C229BF" w:rsidP="00E06517">
            <w:pPr>
              <w:pStyle w:val="TableParagraph"/>
              <w:ind w:left="108"/>
              <w:jc w:val="both"/>
              <w:rPr>
                <w:sz w:val="20"/>
              </w:rPr>
            </w:pPr>
            <w:r>
              <w:rPr>
                <w:spacing w:val="-10"/>
                <w:sz w:val="20"/>
              </w:rPr>
              <w:t>5</w:t>
            </w:r>
          </w:p>
        </w:tc>
      </w:tr>
      <w:tr w:rsidR="00C229BF" w14:paraId="6D26210C" w14:textId="77777777" w:rsidTr="0034242B">
        <w:trPr>
          <w:trHeight w:val="4831"/>
        </w:trPr>
        <w:tc>
          <w:tcPr>
            <w:tcW w:w="499" w:type="dxa"/>
            <w:vMerge/>
            <w:tcBorders>
              <w:top w:val="nil"/>
            </w:tcBorders>
          </w:tcPr>
          <w:p w14:paraId="587EA354" w14:textId="77777777" w:rsidR="00C229BF" w:rsidRDefault="00C229BF" w:rsidP="00E06517">
            <w:pPr>
              <w:spacing w:line="240" w:lineRule="auto"/>
              <w:jc w:val="both"/>
              <w:rPr>
                <w:sz w:val="2"/>
                <w:szCs w:val="2"/>
              </w:rPr>
            </w:pPr>
          </w:p>
        </w:tc>
        <w:tc>
          <w:tcPr>
            <w:tcW w:w="1094" w:type="dxa"/>
            <w:vMerge/>
            <w:tcBorders>
              <w:top w:val="nil"/>
            </w:tcBorders>
          </w:tcPr>
          <w:p w14:paraId="0D4CC3FB" w14:textId="77777777" w:rsidR="00C229BF" w:rsidRDefault="00C229BF" w:rsidP="00E06517">
            <w:pPr>
              <w:spacing w:line="240" w:lineRule="auto"/>
              <w:jc w:val="both"/>
              <w:rPr>
                <w:sz w:val="2"/>
                <w:szCs w:val="2"/>
              </w:rPr>
            </w:pPr>
          </w:p>
        </w:tc>
        <w:tc>
          <w:tcPr>
            <w:tcW w:w="2004" w:type="dxa"/>
            <w:vMerge/>
            <w:tcBorders>
              <w:top w:val="nil"/>
            </w:tcBorders>
          </w:tcPr>
          <w:p w14:paraId="55072E54" w14:textId="77777777" w:rsidR="00C229BF" w:rsidRDefault="00C229BF" w:rsidP="00E06517">
            <w:pPr>
              <w:spacing w:line="240" w:lineRule="auto"/>
              <w:jc w:val="both"/>
              <w:rPr>
                <w:sz w:val="2"/>
                <w:szCs w:val="2"/>
              </w:rPr>
            </w:pPr>
          </w:p>
        </w:tc>
        <w:tc>
          <w:tcPr>
            <w:tcW w:w="3293" w:type="dxa"/>
          </w:tcPr>
          <w:p w14:paraId="0F89248F" w14:textId="77777777" w:rsidR="00C229BF" w:rsidRDefault="00C229BF" w:rsidP="00E06517">
            <w:pPr>
              <w:pStyle w:val="TableParagraph"/>
              <w:ind w:left="108"/>
              <w:jc w:val="both"/>
              <w:rPr>
                <w:sz w:val="20"/>
              </w:rPr>
            </w:pPr>
            <w:r>
              <w:rPr>
                <w:rFonts w:ascii="Arial" w:hAnsi="Arial"/>
                <w:b/>
                <w:sz w:val="20"/>
              </w:rPr>
              <w:t>Talla=</w:t>
            </w:r>
            <w:r>
              <w:rPr>
                <w:rFonts w:ascii="Arial" w:hAnsi="Arial"/>
                <w:b/>
                <w:spacing w:val="-12"/>
                <w:sz w:val="20"/>
              </w:rPr>
              <w:t xml:space="preserve"> </w:t>
            </w:r>
            <w:r>
              <w:rPr>
                <w:rFonts w:ascii="Arial" w:hAnsi="Arial"/>
                <w:b/>
                <w:sz w:val="20"/>
              </w:rPr>
              <w:t>M</w:t>
            </w:r>
            <w:r>
              <w:rPr>
                <w:rFonts w:ascii="Arial" w:hAnsi="Arial"/>
                <w:b/>
                <w:spacing w:val="-8"/>
                <w:sz w:val="20"/>
              </w:rPr>
              <w:t xml:space="preserve"> </w:t>
            </w:r>
            <w:r>
              <w:rPr>
                <w:rFonts w:ascii="Arial" w:hAnsi="Arial"/>
                <w:b/>
                <w:sz w:val="20"/>
              </w:rPr>
              <w:t>-</w:t>
            </w:r>
            <w:r>
              <w:rPr>
                <w:rFonts w:ascii="Arial" w:hAnsi="Arial"/>
                <w:b/>
                <w:spacing w:val="-11"/>
                <w:sz w:val="20"/>
              </w:rPr>
              <w:t xml:space="preserve"> </w:t>
            </w:r>
            <w:r>
              <w:rPr>
                <w:sz w:val="20"/>
              </w:rPr>
              <w:t>DESCRIPCIÓN</w:t>
            </w:r>
            <w:r>
              <w:rPr>
                <w:spacing w:val="-9"/>
                <w:sz w:val="20"/>
              </w:rPr>
              <w:t xml:space="preserve"> </w:t>
            </w:r>
            <w:r>
              <w:rPr>
                <w:sz w:val="20"/>
              </w:rPr>
              <w:t xml:space="preserve">Y </w:t>
            </w:r>
            <w:r>
              <w:rPr>
                <w:spacing w:val="-2"/>
                <w:sz w:val="20"/>
              </w:rPr>
              <w:t>CARACTERÍSTICAS</w:t>
            </w:r>
          </w:p>
          <w:p w14:paraId="1B4C45D6" w14:textId="77777777" w:rsidR="00C229BF" w:rsidRDefault="00C229BF" w:rsidP="00E06517">
            <w:pPr>
              <w:pStyle w:val="TableParagraph"/>
              <w:ind w:left="108" w:right="129"/>
              <w:jc w:val="both"/>
              <w:rPr>
                <w:sz w:val="20"/>
              </w:rPr>
            </w:pPr>
            <w:r>
              <w:rPr>
                <w:sz w:val="20"/>
              </w:rPr>
              <w:t>Guantes</w:t>
            </w:r>
            <w:r>
              <w:rPr>
                <w:spacing w:val="-14"/>
                <w:sz w:val="20"/>
              </w:rPr>
              <w:t xml:space="preserve"> </w:t>
            </w:r>
            <w:r>
              <w:rPr>
                <w:sz w:val="20"/>
              </w:rPr>
              <w:t>desechables</w:t>
            </w:r>
            <w:r>
              <w:rPr>
                <w:spacing w:val="-14"/>
                <w:sz w:val="20"/>
              </w:rPr>
              <w:t xml:space="preserve"> </w:t>
            </w:r>
            <w:r>
              <w:rPr>
                <w:sz w:val="20"/>
              </w:rPr>
              <w:t>no</w:t>
            </w:r>
            <w:r>
              <w:rPr>
                <w:spacing w:val="-14"/>
                <w:sz w:val="20"/>
              </w:rPr>
              <w:t xml:space="preserve"> </w:t>
            </w:r>
            <w:r>
              <w:rPr>
                <w:sz w:val="20"/>
              </w:rPr>
              <w:t>estériles fabricados en nitrilo, diseñados para proporcionar una barrera eficaz</w:t>
            </w:r>
            <w:r>
              <w:rPr>
                <w:spacing w:val="-3"/>
                <w:sz w:val="20"/>
              </w:rPr>
              <w:t xml:space="preserve"> </w:t>
            </w:r>
            <w:r>
              <w:rPr>
                <w:sz w:val="20"/>
              </w:rPr>
              <w:t>frente a agentes biológicos y químicos de baja peligrosidad. Ofrecen buena resistencia a perforación,</w:t>
            </w:r>
            <w:r>
              <w:rPr>
                <w:spacing w:val="-9"/>
                <w:sz w:val="20"/>
              </w:rPr>
              <w:t xml:space="preserve"> </w:t>
            </w:r>
            <w:r>
              <w:rPr>
                <w:sz w:val="20"/>
              </w:rPr>
              <w:t>alta</w:t>
            </w:r>
            <w:r>
              <w:rPr>
                <w:spacing w:val="-11"/>
                <w:sz w:val="20"/>
              </w:rPr>
              <w:t xml:space="preserve"> </w:t>
            </w:r>
            <w:r>
              <w:rPr>
                <w:sz w:val="20"/>
              </w:rPr>
              <w:t>sensibilidad</w:t>
            </w:r>
            <w:r>
              <w:rPr>
                <w:spacing w:val="-11"/>
                <w:sz w:val="20"/>
              </w:rPr>
              <w:t xml:space="preserve"> </w:t>
            </w:r>
            <w:r>
              <w:rPr>
                <w:sz w:val="20"/>
              </w:rPr>
              <w:t xml:space="preserve">táctil y ajuste anatómico. Adecuados para tareas que no requieren </w:t>
            </w:r>
            <w:r>
              <w:rPr>
                <w:spacing w:val="-2"/>
                <w:sz w:val="20"/>
              </w:rPr>
              <w:t>esterilidad.</w:t>
            </w:r>
          </w:p>
          <w:p w14:paraId="581FEBF2" w14:textId="77777777" w:rsidR="00C229BF" w:rsidRDefault="00C229BF" w:rsidP="00E06517">
            <w:pPr>
              <w:pStyle w:val="TableParagraph"/>
              <w:spacing w:before="230"/>
              <w:ind w:left="108"/>
              <w:jc w:val="both"/>
              <w:rPr>
                <w:sz w:val="20"/>
              </w:rPr>
            </w:pPr>
            <w:r>
              <w:rPr>
                <w:spacing w:val="-2"/>
                <w:sz w:val="20"/>
              </w:rPr>
              <w:t>CARACTERÍSTICAS FUNCIONALES</w:t>
            </w:r>
          </w:p>
          <w:p w14:paraId="5BAB8E82" w14:textId="77777777" w:rsidR="00C229BF" w:rsidRDefault="00C229BF" w:rsidP="00E06517">
            <w:pPr>
              <w:pStyle w:val="TableParagraph"/>
              <w:ind w:left="108" w:right="129"/>
              <w:jc w:val="both"/>
              <w:rPr>
                <w:sz w:val="20"/>
              </w:rPr>
            </w:pPr>
            <w:r>
              <w:rPr>
                <w:sz w:val="20"/>
              </w:rPr>
              <w:t>Barrera</w:t>
            </w:r>
            <w:r>
              <w:rPr>
                <w:spacing w:val="-11"/>
                <w:sz w:val="20"/>
              </w:rPr>
              <w:t xml:space="preserve"> </w:t>
            </w:r>
            <w:r>
              <w:rPr>
                <w:sz w:val="20"/>
              </w:rPr>
              <w:t>biológica</w:t>
            </w:r>
            <w:r>
              <w:rPr>
                <w:spacing w:val="-8"/>
                <w:sz w:val="20"/>
              </w:rPr>
              <w:t xml:space="preserve"> </w:t>
            </w:r>
            <w:r>
              <w:rPr>
                <w:sz w:val="20"/>
              </w:rPr>
              <w:t>y</w:t>
            </w:r>
            <w:r>
              <w:rPr>
                <w:spacing w:val="-13"/>
                <w:sz w:val="20"/>
              </w:rPr>
              <w:t xml:space="preserve"> </w:t>
            </w:r>
            <w:r>
              <w:rPr>
                <w:sz w:val="20"/>
              </w:rPr>
              <w:t>química</w:t>
            </w:r>
            <w:r>
              <w:rPr>
                <w:spacing w:val="-11"/>
                <w:sz w:val="20"/>
              </w:rPr>
              <w:t xml:space="preserve"> </w:t>
            </w:r>
            <w:r>
              <w:rPr>
                <w:sz w:val="20"/>
              </w:rPr>
              <w:t>ligera, alta sensibilidad táctil, resistencia a perforación, ajuste ergonómico</w:t>
            </w:r>
          </w:p>
          <w:p w14:paraId="5F870B22" w14:textId="77777777" w:rsidR="00C229BF" w:rsidRDefault="00C229BF" w:rsidP="00E06517">
            <w:pPr>
              <w:pStyle w:val="TableParagraph"/>
              <w:spacing w:before="230"/>
              <w:ind w:left="108"/>
              <w:jc w:val="both"/>
              <w:rPr>
                <w:sz w:val="20"/>
              </w:rPr>
            </w:pPr>
            <w:r>
              <w:rPr>
                <w:sz w:val="20"/>
              </w:rPr>
              <w:t>USO</w:t>
            </w:r>
            <w:r>
              <w:rPr>
                <w:spacing w:val="-2"/>
                <w:sz w:val="20"/>
              </w:rPr>
              <w:t xml:space="preserve"> </w:t>
            </w:r>
            <w:r>
              <w:rPr>
                <w:sz w:val="20"/>
              </w:rPr>
              <w:t>Y</w:t>
            </w:r>
            <w:r>
              <w:rPr>
                <w:spacing w:val="-5"/>
                <w:sz w:val="20"/>
              </w:rPr>
              <w:t xml:space="preserve"> </w:t>
            </w:r>
            <w:r>
              <w:rPr>
                <w:spacing w:val="-2"/>
                <w:sz w:val="20"/>
              </w:rPr>
              <w:t>APLICACIÓN</w:t>
            </w:r>
          </w:p>
          <w:p w14:paraId="5AC3057F" w14:textId="77777777" w:rsidR="00C229BF" w:rsidRDefault="00C229BF" w:rsidP="00E06517">
            <w:pPr>
              <w:pStyle w:val="TableParagraph"/>
              <w:ind w:left="108"/>
              <w:jc w:val="both"/>
              <w:rPr>
                <w:sz w:val="20"/>
              </w:rPr>
            </w:pPr>
            <w:r>
              <w:rPr>
                <w:sz w:val="20"/>
              </w:rPr>
              <w:t>Labores</w:t>
            </w:r>
            <w:r>
              <w:rPr>
                <w:spacing w:val="-7"/>
                <w:sz w:val="20"/>
              </w:rPr>
              <w:t xml:space="preserve"> </w:t>
            </w:r>
            <w:r>
              <w:rPr>
                <w:sz w:val="20"/>
              </w:rPr>
              <w:t>de</w:t>
            </w:r>
            <w:r>
              <w:rPr>
                <w:spacing w:val="-6"/>
                <w:sz w:val="20"/>
              </w:rPr>
              <w:t xml:space="preserve"> </w:t>
            </w:r>
            <w:r>
              <w:rPr>
                <w:sz w:val="20"/>
              </w:rPr>
              <w:t>aseo,</w:t>
            </w:r>
            <w:r>
              <w:rPr>
                <w:spacing w:val="-6"/>
                <w:sz w:val="20"/>
              </w:rPr>
              <w:t xml:space="preserve"> </w:t>
            </w:r>
            <w:r>
              <w:rPr>
                <w:spacing w:val="-2"/>
                <w:sz w:val="20"/>
              </w:rPr>
              <w:t>limpieza,</w:t>
            </w:r>
          </w:p>
        </w:tc>
        <w:tc>
          <w:tcPr>
            <w:tcW w:w="932" w:type="dxa"/>
            <w:vMerge/>
            <w:tcBorders>
              <w:top w:val="nil"/>
            </w:tcBorders>
          </w:tcPr>
          <w:p w14:paraId="06B6B36E" w14:textId="77777777" w:rsidR="00C229BF" w:rsidRDefault="00C229BF" w:rsidP="00E06517">
            <w:pPr>
              <w:spacing w:line="240" w:lineRule="auto"/>
              <w:jc w:val="both"/>
              <w:rPr>
                <w:sz w:val="2"/>
                <w:szCs w:val="2"/>
              </w:rPr>
            </w:pPr>
          </w:p>
        </w:tc>
        <w:tc>
          <w:tcPr>
            <w:tcW w:w="1006" w:type="dxa"/>
          </w:tcPr>
          <w:p w14:paraId="2A0E31B8" w14:textId="77777777" w:rsidR="00C229BF" w:rsidRDefault="00C229BF" w:rsidP="00E06517">
            <w:pPr>
              <w:pStyle w:val="TableParagraph"/>
              <w:jc w:val="both"/>
              <w:rPr>
                <w:rFonts w:ascii="Calibri"/>
                <w:sz w:val="20"/>
              </w:rPr>
            </w:pPr>
          </w:p>
          <w:p w14:paraId="7D962081" w14:textId="77777777" w:rsidR="00C229BF" w:rsidRDefault="00C229BF" w:rsidP="00E06517">
            <w:pPr>
              <w:pStyle w:val="TableParagraph"/>
              <w:jc w:val="both"/>
              <w:rPr>
                <w:rFonts w:ascii="Calibri"/>
                <w:sz w:val="20"/>
              </w:rPr>
            </w:pPr>
          </w:p>
          <w:p w14:paraId="0369EBB4" w14:textId="77777777" w:rsidR="00C229BF" w:rsidRDefault="00C229BF" w:rsidP="00E06517">
            <w:pPr>
              <w:pStyle w:val="TableParagraph"/>
              <w:jc w:val="both"/>
              <w:rPr>
                <w:rFonts w:ascii="Calibri"/>
                <w:sz w:val="20"/>
              </w:rPr>
            </w:pPr>
          </w:p>
          <w:p w14:paraId="11840F2B" w14:textId="77777777" w:rsidR="00C229BF" w:rsidRDefault="00C229BF" w:rsidP="00E06517">
            <w:pPr>
              <w:pStyle w:val="TableParagraph"/>
              <w:jc w:val="both"/>
              <w:rPr>
                <w:rFonts w:ascii="Calibri"/>
                <w:sz w:val="20"/>
              </w:rPr>
            </w:pPr>
          </w:p>
          <w:p w14:paraId="12468FA2" w14:textId="77777777" w:rsidR="00C229BF" w:rsidRDefault="00C229BF" w:rsidP="00E06517">
            <w:pPr>
              <w:pStyle w:val="TableParagraph"/>
              <w:jc w:val="both"/>
              <w:rPr>
                <w:rFonts w:ascii="Calibri"/>
                <w:sz w:val="20"/>
              </w:rPr>
            </w:pPr>
          </w:p>
          <w:p w14:paraId="3800F75E" w14:textId="77777777" w:rsidR="00C229BF" w:rsidRDefault="00C229BF" w:rsidP="00E06517">
            <w:pPr>
              <w:pStyle w:val="TableParagraph"/>
              <w:jc w:val="both"/>
              <w:rPr>
                <w:rFonts w:ascii="Calibri"/>
                <w:sz w:val="20"/>
              </w:rPr>
            </w:pPr>
          </w:p>
          <w:p w14:paraId="181EAFDC" w14:textId="77777777" w:rsidR="00C229BF" w:rsidRDefault="00C229BF" w:rsidP="00E06517">
            <w:pPr>
              <w:pStyle w:val="TableParagraph"/>
              <w:jc w:val="both"/>
              <w:rPr>
                <w:rFonts w:ascii="Calibri"/>
                <w:sz w:val="20"/>
              </w:rPr>
            </w:pPr>
          </w:p>
          <w:p w14:paraId="6C4D552C" w14:textId="77777777" w:rsidR="00C229BF" w:rsidRDefault="00C229BF" w:rsidP="00E06517">
            <w:pPr>
              <w:pStyle w:val="TableParagraph"/>
              <w:jc w:val="both"/>
              <w:rPr>
                <w:rFonts w:ascii="Calibri"/>
                <w:sz w:val="20"/>
              </w:rPr>
            </w:pPr>
          </w:p>
          <w:p w14:paraId="6DC97969" w14:textId="77777777" w:rsidR="00C229BF" w:rsidRDefault="00C229BF" w:rsidP="00E06517">
            <w:pPr>
              <w:pStyle w:val="TableParagraph"/>
              <w:spacing w:before="101"/>
              <w:jc w:val="both"/>
              <w:rPr>
                <w:rFonts w:ascii="Calibri"/>
                <w:sz w:val="20"/>
              </w:rPr>
            </w:pPr>
          </w:p>
          <w:p w14:paraId="654397DF" w14:textId="77777777" w:rsidR="00C229BF" w:rsidRDefault="00C229BF" w:rsidP="00E06517">
            <w:pPr>
              <w:pStyle w:val="TableParagraph"/>
              <w:ind w:left="108"/>
              <w:jc w:val="both"/>
              <w:rPr>
                <w:sz w:val="20"/>
              </w:rPr>
            </w:pPr>
            <w:r>
              <w:rPr>
                <w:spacing w:val="-5"/>
                <w:sz w:val="20"/>
              </w:rPr>
              <w:t>10</w:t>
            </w:r>
          </w:p>
        </w:tc>
      </w:tr>
      <w:tr w:rsidR="0034242B" w14:paraId="02F47379" w14:textId="77777777" w:rsidTr="0034242B">
        <w:trPr>
          <w:trHeight w:val="2070"/>
        </w:trPr>
        <w:tc>
          <w:tcPr>
            <w:tcW w:w="499" w:type="dxa"/>
          </w:tcPr>
          <w:p w14:paraId="634E0E01" w14:textId="77777777" w:rsidR="0034242B" w:rsidRDefault="0034242B" w:rsidP="00E06517">
            <w:pPr>
              <w:pStyle w:val="TableParagraph"/>
              <w:jc w:val="both"/>
              <w:rPr>
                <w:rFonts w:ascii="Times New Roman"/>
                <w:sz w:val="18"/>
              </w:rPr>
            </w:pPr>
          </w:p>
        </w:tc>
        <w:tc>
          <w:tcPr>
            <w:tcW w:w="1094" w:type="dxa"/>
          </w:tcPr>
          <w:p w14:paraId="447C2CC1" w14:textId="77777777" w:rsidR="0034242B" w:rsidRDefault="0034242B" w:rsidP="00E06517">
            <w:pPr>
              <w:pStyle w:val="TableParagraph"/>
              <w:jc w:val="both"/>
              <w:rPr>
                <w:rFonts w:ascii="Times New Roman"/>
                <w:sz w:val="18"/>
              </w:rPr>
            </w:pPr>
          </w:p>
        </w:tc>
        <w:tc>
          <w:tcPr>
            <w:tcW w:w="2004" w:type="dxa"/>
          </w:tcPr>
          <w:p w14:paraId="6ACDD3A2" w14:textId="77777777" w:rsidR="0034242B" w:rsidRDefault="0034242B" w:rsidP="00E06517">
            <w:pPr>
              <w:pStyle w:val="TableParagraph"/>
              <w:jc w:val="both"/>
              <w:rPr>
                <w:rFonts w:ascii="Times New Roman"/>
                <w:sz w:val="18"/>
              </w:rPr>
            </w:pPr>
          </w:p>
        </w:tc>
        <w:tc>
          <w:tcPr>
            <w:tcW w:w="3293" w:type="dxa"/>
          </w:tcPr>
          <w:p w14:paraId="753CE0CA" w14:textId="77777777" w:rsidR="0034242B" w:rsidRDefault="0034242B" w:rsidP="00E06517">
            <w:pPr>
              <w:pStyle w:val="TableParagraph"/>
              <w:ind w:left="108" w:right="191"/>
              <w:jc w:val="both"/>
              <w:rPr>
                <w:sz w:val="20"/>
              </w:rPr>
            </w:pPr>
            <w:r>
              <w:rPr>
                <w:sz w:val="20"/>
              </w:rPr>
              <w:t>atención básica en salud, laboratorios,</w:t>
            </w:r>
            <w:r>
              <w:rPr>
                <w:spacing w:val="-14"/>
                <w:sz w:val="20"/>
              </w:rPr>
              <w:t xml:space="preserve"> </w:t>
            </w:r>
            <w:r>
              <w:rPr>
                <w:sz w:val="20"/>
              </w:rPr>
              <w:t>manipulación</w:t>
            </w:r>
            <w:r>
              <w:rPr>
                <w:spacing w:val="-14"/>
                <w:sz w:val="20"/>
              </w:rPr>
              <w:t xml:space="preserve"> </w:t>
            </w:r>
            <w:r>
              <w:rPr>
                <w:sz w:val="20"/>
              </w:rPr>
              <w:t xml:space="preserve">de materiales, actividades de </w:t>
            </w:r>
            <w:r>
              <w:rPr>
                <w:spacing w:val="-2"/>
                <w:sz w:val="20"/>
              </w:rPr>
              <w:t>formación</w:t>
            </w:r>
          </w:p>
          <w:p w14:paraId="3B8897CD" w14:textId="77777777" w:rsidR="0034242B" w:rsidRDefault="0034242B" w:rsidP="00E06517">
            <w:pPr>
              <w:pStyle w:val="TableParagraph"/>
              <w:spacing w:before="229"/>
              <w:ind w:left="108"/>
              <w:jc w:val="both"/>
              <w:rPr>
                <w:sz w:val="20"/>
              </w:rPr>
            </w:pPr>
            <w:r>
              <w:rPr>
                <w:sz w:val="20"/>
              </w:rPr>
              <w:t>PELIGRO</w:t>
            </w:r>
            <w:r>
              <w:rPr>
                <w:spacing w:val="-7"/>
                <w:sz w:val="20"/>
              </w:rPr>
              <w:t xml:space="preserve"> </w:t>
            </w:r>
            <w:r>
              <w:rPr>
                <w:sz w:val="20"/>
              </w:rPr>
              <w:t>QUE</w:t>
            </w:r>
            <w:r>
              <w:rPr>
                <w:spacing w:val="-6"/>
                <w:sz w:val="20"/>
              </w:rPr>
              <w:t xml:space="preserve"> </w:t>
            </w:r>
            <w:r>
              <w:rPr>
                <w:spacing w:val="-2"/>
                <w:sz w:val="20"/>
              </w:rPr>
              <w:t>CONTROLA</w:t>
            </w:r>
          </w:p>
          <w:p w14:paraId="0234550A" w14:textId="77777777" w:rsidR="0034242B" w:rsidRDefault="0034242B" w:rsidP="00E06517">
            <w:pPr>
              <w:pStyle w:val="TableParagraph"/>
              <w:ind w:left="108" w:right="191"/>
              <w:jc w:val="both"/>
              <w:rPr>
                <w:sz w:val="20"/>
              </w:rPr>
            </w:pPr>
            <w:r>
              <w:rPr>
                <w:sz w:val="20"/>
              </w:rPr>
              <w:t>Contacto</w:t>
            </w:r>
            <w:r>
              <w:rPr>
                <w:spacing w:val="-14"/>
                <w:sz w:val="20"/>
              </w:rPr>
              <w:t xml:space="preserve"> </w:t>
            </w:r>
            <w:r>
              <w:rPr>
                <w:sz w:val="20"/>
              </w:rPr>
              <w:t>con</w:t>
            </w:r>
            <w:r>
              <w:rPr>
                <w:spacing w:val="-14"/>
                <w:sz w:val="20"/>
              </w:rPr>
              <w:t xml:space="preserve"> </w:t>
            </w:r>
            <w:r>
              <w:rPr>
                <w:sz w:val="20"/>
              </w:rPr>
              <w:t>agentes</w:t>
            </w:r>
            <w:r>
              <w:rPr>
                <w:spacing w:val="-13"/>
                <w:sz w:val="20"/>
              </w:rPr>
              <w:t xml:space="preserve"> </w:t>
            </w:r>
            <w:r>
              <w:rPr>
                <w:sz w:val="20"/>
              </w:rPr>
              <w:t xml:space="preserve">biológicos, fluidos corporales, químicos </w:t>
            </w:r>
            <w:r>
              <w:rPr>
                <w:spacing w:val="-2"/>
                <w:sz w:val="20"/>
              </w:rPr>
              <w:t>diluidos</w:t>
            </w:r>
          </w:p>
        </w:tc>
        <w:tc>
          <w:tcPr>
            <w:tcW w:w="932" w:type="dxa"/>
          </w:tcPr>
          <w:p w14:paraId="2CAF11A3" w14:textId="77777777" w:rsidR="0034242B" w:rsidRDefault="0034242B" w:rsidP="00E06517">
            <w:pPr>
              <w:pStyle w:val="TableParagraph"/>
              <w:jc w:val="both"/>
              <w:rPr>
                <w:rFonts w:ascii="Times New Roman"/>
                <w:sz w:val="18"/>
              </w:rPr>
            </w:pPr>
          </w:p>
        </w:tc>
        <w:tc>
          <w:tcPr>
            <w:tcW w:w="1006" w:type="dxa"/>
          </w:tcPr>
          <w:p w14:paraId="53446C1D" w14:textId="77777777" w:rsidR="0034242B" w:rsidRDefault="0034242B" w:rsidP="00E06517">
            <w:pPr>
              <w:pStyle w:val="TableParagraph"/>
              <w:jc w:val="both"/>
              <w:rPr>
                <w:rFonts w:ascii="Times New Roman"/>
                <w:sz w:val="18"/>
              </w:rPr>
            </w:pPr>
          </w:p>
        </w:tc>
      </w:tr>
      <w:tr w:rsidR="0034242B" w14:paraId="2E1F73C4" w14:textId="77777777" w:rsidTr="0034242B">
        <w:trPr>
          <w:trHeight w:val="688"/>
        </w:trPr>
        <w:tc>
          <w:tcPr>
            <w:tcW w:w="499" w:type="dxa"/>
          </w:tcPr>
          <w:p w14:paraId="76FEA1C0" w14:textId="77777777" w:rsidR="0034242B" w:rsidRDefault="0034242B" w:rsidP="00E06517">
            <w:pPr>
              <w:pStyle w:val="TableParagraph"/>
              <w:spacing w:before="14"/>
              <w:jc w:val="both"/>
              <w:rPr>
                <w:rFonts w:ascii="Calibri"/>
                <w:sz w:val="18"/>
              </w:rPr>
            </w:pPr>
          </w:p>
          <w:p w14:paraId="219036D2" w14:textId="77777777" w:rsidR="0034242B" w:rsidRDefault="0034242B" w:rsidP="00E06517">
            <w:pPr>
              <w:pStyle w:val="TableParagraph"/>
              <w:ind w:left="90" w:right="180"/>
              <w:jc w:val="both"/>
              <w:rPr>
                <w:rFonts w:ascii="Calibri"/>
                <w:sz w:val="18"/>
              </w:rPr>
            </w:pPr>
            <w:r>
              <w:rPr>
                <w:rFonts w:ascii="Calibri"/>
                <w:spacing w:val="-5"/>
                <w:sz w:val="18"/>
              </w:rPr>
              <w:t>15</w:t>
            </w:r>
          </w:p>
        </w:tc>
        <w:tc>
          <w:tcPr>
            <w:tcW w:w="1094" w:type="dxa"/>
          </w:tcPr>
          <w:p w14:paraId="53A1B978" w14:textId="77777777" w:rsidR="00752F0E" w:rsidRDefault="00752F0E" w:rsidP="00E06517">
            <w:pPr>
              <w:pStyle w:val="TableParagraph"/>
              <w:ind w:left="105"/>
              <w:jc w:val="both"/>
              <w:rPr>
                <w:rFonts w:ascii="Calibri"/>
                <w:b/>
                <w:spacing w:val="-2"/>
                <w:sz w:val="18"/>
              </w:rPr>
            </w:pPr>
          </w:p>
          <w:p w14:paraId="2476B877" w14:textId="5C91777C" w:rsidR="00752F0E" w:rsidRDefault="00752F0E" w:rsidP="00E06517">
            <w:pPr>
              <w:pStyle w:val="TableParagraph"/>
              <w:ind w:left="105"/>
              <w:jc w:val="both"/>
              <w:rPr>
                <w:rFonts w:ascii="Calibri"/>
                <w:b/>
                <w:sz w:val="18"/>
              </w:rPr>
            </w:pPr>
            <w:r w:rsidRPr="00752F0E">
              <w:rPr>
                <w:rFonts w:ascii="Calibri"/>
                <w:b/>
                <w:sz w:val="18"/>
              </w:rPr>
              <w:t>24111514</w:t>
            </w:r>
          </w:p>
        </w:tc>
        <w:tc>
          <w:tcPr>
            <w:tcW w:w="2004" w:type="dxa"/>
          </w:tcPr>
          <w:p w14:paraId="798F65F3" w14:textId="77777777" w:rsidR="0034242B" w:rsidRDefault="0034242B" w:rsidP="00E06517">
            <w:pPr>
              <w:pStyle w:val="TableParagraph"/>
              <w:ind w:left="108" w:right="190"/>
              <w:jc w:val="both"/>
              <w:rPr>
                <w:sz w:val="20"/>
              </w:rPr>
            </w:pPr>
            <w:r>
              <w:rPr>
                <w:sz w:val="20"/>
              </w:rPr>
              <w:t>Bolsas</w:t>
            </w:r>
            <w:r>
              <w:rPr>
                <w:spacing w:val="-14"/>
                <w:sz w:val="20"/>
              </w:rPr>
              <w:t xml:space="preserve"> </w:t>
            </w:r>
            <w:r>
              <w:rPr>
                <w:sz w:val="20"/>
              </w:rPr>
              <w:t>Resellables con cierre</w:t>
            </w:r>
          </w:p>
          <w:p w14:paraId="0D470860" w14:textId="77777777" w:rsidR="0034242B" w:rsidRDefault="0034242B" w:rsidP="00E06517">
            <w:pPr>
              <w:pStyle w:val="TableParagraph"/>
              <w:ind w:left="108"/>
              <w:jc w:val="both"/>
              <w:rPr>
                <w:sz w:val="20"/>
              </w:rPr>
            </w:pPr>
            <w:r>
              <w:rPr>
                <w:spacing w:val="-2"/>
                <w:sz w:val="20"/>
              </w:rPr>
              <w:t>Hermético</w:t>
            </w:r>
          </w:p>
        </w:tc>
        <w:tc>
          <w:tcPr>
            <w:tcW w:w="3293" w:type="dxa"/>
          </w:tcPr>
          <w:p w14:paraId="79191055" w14:textId="77777777" w:rsidR="0034242B" w:rsidRDefault="0034242B" w:rsidP="00E06517">
            <w:pPr>
              <w:pStyle w:val="TableParagraph"/>
              <w:spacing w:before="114"/>
              <w:ind w:left="108"/>
              <w:jc w:val="both"/>
              <w:rPr>
                <w:sz w:val="20"/>
              </w:rPr>
            </w:pPr>
            <w:r>
              <w:rPr>
                <w:sz w:val="20"/>
              </w:rPr>
              <w:t>Bolsa</w:t>
            </w:r>
            <w:r>
              <w:rPr>
                <w:spacing w:val="-10"/>
                <w:sz w:val="20"/>
              </w:rPr>
              <w:t xml:space="preserve"> </w:t>
            </w:r>
            <w:r>
              <w:rPr>
                <w:sz w:val="20"/>
              </w:rPr>
              <w:t>con</w:t>
            </w:r>
            <w:r>
              <w:rPr>
                <w:spacing w:val="-12"/>
                <w:sz w:val="20"/>
              </w:rPr>
              <w:t xml:space="preserve"> </w:t>
            </w:r>
            <w:r>
              <w:rPr>
                <w:sz w:val="20"/>
              </w:rPr>
              <w:t>cierre</w:t>
            </w:r>
            <w:r>
              <w:rPr>
                <w:spacing w:val="-11"/>
                <w:sz w:val="20"/>
              </w:rPr>
              <w:t xml:space="preserve"> </w:t>
            </w:r>
            <w:r>
              <w:rPr>
                <w:sz w:val="20"/>
              </w:rPr>
              <w:t>hermético</w:t>
            </w:r>
            <w:r>
              <w:rPr>
                <w:spacing w:val="-10"/>
                <w:sz w:val="20"/>
              </w:rPr>
              <w:t xml:space="preserve"> </w:t>
            </w:r>
            <w:r>
              <w:rPr>
                <w:sz w:val="20"/>
              </w:rPr>
              <w:t>tipo Ziploc</w:t>
            </w:r>
            <w:r>
              <w:rPr>
                <w:spacing w:val="-9"/>
                <w:sz w:val="20"/>
              </w:rPr>
              <w:t xml:space="preserve"> </w:t>
            </w:r>
            <w:r>
              <w:rPr>
                <w:sz w:val="20"/>
              </w:rPr>
              <w:t>transparente</w:t>
            </w:r>
            <w:r>
              <w:rPr>
                <w:spacing w:val="-8"/>
                <w:sz w:val="20"/>
              </w:rPr>
              <w:t xml:space="preserve"> </w:t>
            </w:r>
            <w:r>
              <w:rPr>
                <w:sz w:val="20"/>
              </w:rPr>
              <w:t>de</w:t>
            </w:r>
            <w:r>
              <w:rPr>
                <w:spacing w:val="-8"/>
                <w:sz w:val="20"/>
              </w:rPr>
              <w:t xml:space="preserve"> </w:t>
            </w:r>
            <w:r>
              <w:rPr>
                <w:spacing w:val="-2"/>
                <w:sz w:val="20"/>
              </w:rPr>
              <w:t>14x8cm</w:t>
            </w:r>
          </w:p>
        </w:tc>
        <w:tc>
          <w:tcPr>
            <w:tcW w:w="932" w:type="dxa"/>
          </w:tcPr>
          <w:p w14:paraId="51947554" w14:textId="7191F178" w:rsidR="0034242B" w:rsidRDefault="00E55250" w:rsidP="00E06517">
            <w:pPr>
              <w:pStyle w:val="TableParagraph"/>
              <w:spacing w:before="114"/>
              <w:ind w:left="106" w:right="196"/>
              <w:jc w:val="both"/>
              <w:rPr>
                <w:sz w:val="20"/>
              </w:rPr>
            </w:pPr>
            <w:r>
              <w:rPr>
                <w:spacing w:val="-2"/>
                <w:sz w:val="20"/>
              </w:rPr>
              <w:t>paquete</w:t>
            </w:r>
            <w:r w:rsidR="0034242B">
              <w:rPr>
                <w:spacing w:val="-2"/>
                <w:sz w:val="20"/>
              </w:rPr>
              <w:t xml:space="preserve"> </w:t>
            </w:r>
            <w:r w:rsidR="0034242B">
              <w:rPr>
                <w:spacing w:val="-10"/>
                <w:sz w:val="20"/>
              </w:rPr>
              <w:t>e</w:t>
            </w:r>
          </w:p>
        </w:tc>
        <w:tc>
          <w:tcPr>
            <w:tcW w:w="1006" w:type="dxa"/>
          </w:tcPr>
          <w:p w14:paraId="4765F972" w14:textId="77777777" w:rsidR="0034242B" w:rsidRDefault="0034242B" w:rsidP="00E06517">
            <w:pPr>
              <w:pStyle w:val="TableParagraph"/>
              <w:spacing w:before="227"/>
              <w:ind w:left="108"/>
              <w:jc w:val="both"/>
              <w:rPr>
                <w:sz w:val="20"/>
              </w:rPr>
            </w:pPr>
            <w:r>
              <w:rPr>
                <w:spacing w:val="-5"/>
                <w:sz w:val="20"/>
              </w:rPr>
              <w:t>200</w:t>
            </w:r>
          </w:p>
        </w:tc>
      </w:tr>
      <w:tr w:rsidR="0034242B" w14:paraId="34DD5D16" w14:textId="77777777" w:rsidTr="0034242B">
        <w:trPr>
          <w:trHeight w:val="1152"/>
        </w:trPr>
        <w:tc>
          <w:tcPr>
            <w:tcW w:w="499" w:type="dxa"/>
          </w:tcPr>
          <w:p w14:paraId="07A8E885" w14:textId="77777777" w:rsidR="0034242B" w:rsidRDefault="0034242B" w:rsidP="00E06517">
            <w:pPr>
              <w:pStyle w:val="TableParagraph"/>
              <w:jc w:val="both"/>
              <w:rPr>
                <w:rFonts w:ascii="Calibri"/>
                <w:sz w:val="18"/>
              </w:rPr>
            </w:pPr>
          </w:p>
          <w:p w14:paraId="75ECE046" w14:textId="77777777" w:rsidR="0034242B" w:rsidRDefault="0034242B" w:rsidP="00E06517">
            <w:pPr>
              <w:pStyle w:val="TableParagraph"/>
              <w:spacing w:before="27"/>
              <w:jc w:val="both"/>
              <w:rPr>
                <w:rFonts w:ascii="Calibri"/>
                <w:sz w:val="18"/>
              </w:rPr>
            </w:pPr>
          </w:p>
          <w:p w14:paraId="1B64D2D8" w14:textId="77777777" w:rsidR="0034242B" w:rsidRDefault="0034242B" w:rsidP="00E06517">
            <w:pPr>
              <w:pStyle w:val="TableParagraph"/>
              <w:spacing w:before="1"/>
              <w:ind w:left="90" w:right="180"/>
              <w:jc w:val="both"/>
              <w:rPr>
                <w:rFonts w:ascii="Calibri"/>
                <w:sz w:val="18"/>
              </w:rPr>
            </w:pPr>
            <w:r>
              <w:rPr>
                <w:rFonts w:ascii="Calibri"/>
                <w:spacing w:val="-5"/>
                <w:sz w:val="18"/>
              </w:rPr>
              <w:t>16</w:t>
            </w:r>
          </w:p>
        </w:tc>
        <w:tc>
          <w:tcPr>
            <w:tcW w:w="1094" w:type="dxa"/>
          </w:tcPr>
          <w:p w14:paraId="05F9743A" w14:textId="77777777" w:rsidR="0034242B" w:rsidRDefault="0034242B" w:rsidP="00E06517">
            <w:pPr>
              <w:pStyle w:val="TableParagraph"/>
              <w:jc w:val="both"/>
              <w:rPr>
                <w:rFonts w:ascii="Calibri"/>
                <w:sz w:val="18"/>
              </w:rPr>
            </w:pPr>
          </w:p>
          <w:p w14:paraId="4DEC7AAF" w14:textId="77777777" w:rsidR="0034242B" w:rsidRDefault="0034242B" w:rsidP="00E06517">
            <w:pPr>
              <w:pStyle w:val="TableParagraph"/>
              <w:spacing w:before="27"/>
              <w:jc w:val="both"/>
              <w:rPr>
                <w:rFonts w:ascii="Calibri"/>
                <w:sz w:val="18"/>
              </w:rPr>
            </w:pPr>
          </w:p>
          <w:p w14:paraId="042B6C76" w14:textId="77777777" w:rsidR="0034242B" w:rsidRDefault="0034242B" w:rsidP="00E06517">
            <w:pPr>
              <w:pStyle w:val="TableParagraph"/>
              <w:spacing w:before="1"/>
              <w:ind w:left="105"/>
              <w:jc w:val="both"/>
              <w:rPr>
                <w:rFonts w:ascii="Calibri"/>
                <w:b/>
                <w:sz w:val="18"/>
              </w:rPr>
            </w:pPr>
            <w:r>
              <w:rPr>
                <w:rFonts w:ascii="Calibri"/>
                <w:b/>
                <w:spacing w:val="-2"/>
                <w:sz w:val="18"/>
              </w:rPr>
              <w:t>42311505</w:t>
            </w:r>
          </w:p>
        </w:tc>
        <w:tc>
          <w:tcPr>
            <w:tcW w:w="2004" w:type="dxa"/>
          </w:tcPr>
          <w:p w14:paraId="10EC9907" w14:textId="77777777" w:rsidR="0034242B" w:rsidRDefault="0034242B" w:rsidP="00E06517">
            <w:pPr>
              <w:pStyle w:val="TableParagraph"/>
              <w:spacing w:before="101"/>
              <w:jc w:val="both"/>
              <w:rPr>
                <w:rFonts w:ascii="Calibri"/>
                <w:sz w:val="20"/>
              </w:rPr>
            </w:pPr>
          </w:p>
          <w:p w14:paraId="5FB750D2" w14:textId="72FC8CE7" w:rsidR="0034242B" w:rsidRDefault="0034242B" w:rsidP="00E06517">
            <w:pPr>
              <w:pStyle w:val="TableParagraph"/>
              <w:ind w:left="108" w:right="142"/>
              <w:jc w:val="both"/>
              <w:rPr>
                <w:sz w:val="20"/>
              </w:rPr>
            </w:pPr>
            <w:r>
              <w:rPr>
                <w:sz w:val="20"/>
              </w:rPr>
              <w:t>Esparadrapo</w:t>
            </w:r>
            <w:r>
              <w:rPr>
                <w:spacing w:val="-14"/>
                <w:sz w:val="20"/>
              </w:rPr>
              <w:t xml:space="preserve"> </w:t>
            </w:r>
            <w:r>
              <w:rPr>
                <w:sz w:val="20"/>
              </w:rPr>
              <w:t>de</w:t>
            </w:r>
            <w:r>
              <w:rPr>
                <w:spacing w:val="-14"/>
                <w:sz w:val="20"/>
              </w:rPr>
              <w:t xml:space="preserve"> </w:t>
            </w:r>
            <w:r w:rsidR="00E55250">
              <w:rPr>
                <w:sz w:val="20"/>
              </w:rPr>
              <w:t>tela</w:t>
            </w:r>
            <w:r>
              <w:rPr>
                <w:sz w:val="20"/>
              </w:rPr>
              <w:t xml:space="preserve"> </w:t>
            </w:r>
            <w:r>
              <w:rPr>
                <w:spacing w:val="-10"/>
                <w:sz w:val="20"/>
              </w:rPr>
              <w:t>a</w:t>
            </w:r>
          </w:p>
        </w:tc>
        <w:tc>
          <w:tcPr>
            <w:tcW w:w="3293" w:type="dxa"/>
          </w:tcPr>
          <w:p w14:paraId="16A479BC" w14:textId="77777777" w:rsidR="0034242B" w:rsidRDefault="0034242B" w:rsidP="00E06517">
            <w:pPr>
              <w:pStyle w:val="TableParagraph"/>
              <w:ind w:left="108"/>
              <w:jc w:val="both"/>
              <w:rPr>
                <w:sz w:val="20"/>
              </w:rPr>
            </w:pPr>
            <w:r>
              <w:rPr>
                <w:sz w:val="20"/>
              </w:rPr>
              <w:t>tela acetato 100%. Usado como material auxiliar en procesos de curación y otros. Ideal para asegurar</w:t>
            </w:r>
            <w:r>
              <w:rPr>
                <w:spacing w:val="-8"/>
                <w:sz w:val="20"/>
              </w:rPr>
              <w:t xml:space="preserve"> </w:t>
            </w:r>
            <w:r>
              <w:rPr>
                <w:sz w:val="20"/>
              </w:rPr>
              <w:t>o</w:t>
            </w:r>
            <w:r>
              <w:rPr>
                <w:spacing w:val="-6"/>
                <w:sz w:val="20"/>
              </w:rPr>
              <w:t xml:space="preserve"> </w:t>
            </w:r>
            <w:r>
              <w:rPr>
                <w:sz w:val="20"/>
              </w:rPr>
              <w:t>fijar</w:t>
            </w:r>
            <w:r>
              <w:rPr>
                <w:spacing w:val="-9"/>
                <w:sz w:val="20"/>
              </w:rPr>
              <w:t xml:space="preserve"> </w:t>
            </w:r>
            <w:r>
              <w:rPr>
                <w:sz w:val="20"/>
              </w:rPr>
              <w:t>gasas,</w:t>
            </w:r>
            <w:r>
              <w:rPr>
                <w:spacing w:val="-9"/>
                <w:sz w:val="20"/>
              </w:rPr>
              <w:t xml:space="preserve"> </w:t>
            </w:r>
            <w:r>
              <w:rPr>
                <w:sz w:val="20"/>
              </w:rPr>
              <w:t>apósitos</w:t>
            </w:r>
            <w:r>
              <w:rPr>
                <w:spacing w:val="-6"/>
                <w:sz w:val="20"/>
              </w:rPr>
              <w:t xml:space="preserve"> </w:t>
            </w:r>
            <w:r>
              <w:rPr>
                <w:sz w:val="20"/>
              </w:rPr>
              <w:t xml:space="preserve">y </w:t>
            </w:r>
            <w:r>
              <w:rPr>
                <w:spacing w:val="-2"/>
                <w:sz w:val="20"/>
              </w:rPr>
              <w:t>vendajes.</w:t>
            </w:r>
          </w:p>
        </w:tc>
        <w:tc>
          <w:tcPr>
            <w:tcW w:w="932" w:type="dxa"/>
          </w:tcPr>
          <w:p w14:paraId="3EDED4EC" w14:textId="77777777" w:rsidR="0034242B" w:rsidRDefault="0034242B" w:rsidP="00E06517">
            <w:pPr>
              <w:pStyle w:val="TableParagraph"/>
              <w:spacing w:before="216"/>
              <w:jc w:val="both"/>
              <w:rPr>
                <w:rFonts w:ascii="Calibri"/>
                <w:sz w:val="20"/>
              </w:rPr>
            </w:pPr>
          </w:p>
          <w:p w14:paraId="059B4159" w14:textId="77777777" w:rsidR="0034242B" w:rsidRDefault="0034242B" w:rsidP="00E06517">
            <w:pPr>
              <w:pStyle w:val="TableParagraph"/>
              <w:ind w:right="108"/>
              <w:jc w:val="both"/>
              <w:rPr>
                <w:sz w:val="20"/>
              </w:rPr>
            </w:pPr>
            <w:r>
              <w:rPr>
                <w:spacing w:val="-2"/>
                <w:sz w:val="20"/>
              </w:rPr>
              <w:t>unidad</w:t>
            </w:r>
          </w:p>
        </w:tc>
        <w:tc>
          <w:tcPr>
            <w:tcW w:w="1006" w:type="dxa"/>
          </w:tcPr>
          <w:p w14:paraId="30269E1E" w14:textId="77777777" w:rsidR="0034242B" w:rsidRDefault="0034242B" w:rsidP="00E06517">
            <w:pPr>
              <w:pStyle w:val="TableParagraph"/>
              <w:spacing w:before="216"/>
              <w:jc w:val="both"/>
              <w:rPr>
                <w:rFonts w:ascii="Calibri"/>
                <w:sz w:val="20"/>
              </w:rPr>
            </w:pPr>
          </w:p>
          <w:p w14:paraId="548CB3DF" w14:textId="77777777" w:rsidR="0034242B" w:rsidRDefault="0034242B" w:rsidP="00E06517">
            <w:pPr>
              <w:pStyle w:val="TableParagraph"/>
              <w:ind w:left="108"/>
              <w:jc w:val="both"/>
              <w:rPr>
                <w:sz w:val="20"/>
              </w:rPr>
            </w:pPr>
            <w:r>
              <w:rPr>
                <w:spacing w:val="-5"/>
                <w:sz w:val="20"/>
              </w:rPr>
              <w:t>30</w:t>
            </w:r>
          </w:p>
        </w:tc>
      </w:tr>
      <w:tr w:rsidR="0034242B" w14:paraId="258785EF" w14:textId="77777777" w:rsidTr="0034242B">
        <w:trPr>
          <w:trHeight w:val="1838"/>
        </w:trPr>
        <w:tc>
          <w:tcPr>
            <w:tcW w:w="499" w:type="dxa"/>
          </w:tcPr>
          <w:p w14:paraId="2B48DE20" w14:textId="77777777" w:rsidR="0034242B" w:rsidRDefault="0034242B" w:rsidP="00E06517">
            <w:pPr>
              <w:pStyle w:val="TableParagraph"/>
              <w:jc w:val="both"/>
              <w:rPr>
                <w:rFonts w:ascii="Calibri"/>
                <w:sz w:val="18"/>
              </w:rPr>
            </w:pPr>
          </w:p>
          <w:p w14:paraId="257E2FE4" w14:textId="77777777" w:rsidR="0034242B" w:rsidRDefault="0034242B" w:rsidP="00E06517">
            <w:pPr>
              <w:pStyle w:val="TableParagraph"/>
              <w:jc w:val="both"/>
              <w:rPr>
                <w:rFonts w:ascii="Calibri"/>
                <w:sz w:val="18"/>
              </w:rPr>
            </w:pPr>
          </w:p>
          <w:p w14:paraId="7500157E" w14:textId="77777777" w:rsidR="0034242B" w:rsidRDefault="0034242B" w:rsidP="00E06517">
            <w:pPr>
              <w:pStyle w:val="TableParagraph"/>
              <w:spacing w:before="150"/>
              <w:jc w:val="both"/>
              <w:rPr>
                <w:rFonts w:ascii="Calibri"/>
                <w:sz w:val="18"/>
              </w:rPr>
            </w:pPr>
          </w:p>
          <w:p w14:paraId="1F45708C" w14:textId="77777777" w:rsidR="0034242B" w:rsidRDefault="0034242B" w:rsidP="00E06517">
            <w:pPr>
              <w:pStyle w:val="TableParagraph"/>
              <w:spacing w:before="1"/>
              <w:ind w:left="90" w:right="180"/>
              <w:jc w:val="both"/>
              <w:rPr>
                <w:rFonts w:ascii="Calibri"/>
                <w:sz w:val="18"/>
              </w:rPr>
            </w:pPr>
            <w:r>
              <w:rPr>
                <w:rFonts w:ascii="Calibri"/>
                <w:spacing w:val="-5"/>
                <w:sz w:val="18"/>
              </w:rPr>
              <w:t>17</w:t>
            </w:r>
          </w:p>
        </w:tc>
        <w:tc>
          <w:tcPr>
            <w:tcW w:w="1094" w:type="dxa"/>
          </w:tcPr>
          <w:p w14:paraId="45FB6262" w14:textId="77777777" w:rsidR="0034242B" w:rsidRDefault="0034242B" w:rsidP="00E06517">
            <w:pPr>
              <w:pStyle w:val="TableParagraph"/>
              <w:jc w:val="both"/>
              <w:rPr>
                <w:rFonts w:ascii="Calibri"/>
                <w:sz w:val="18"/>
              </w:rPr>
            </w:pPr>
          </w:p>
          <w:p w14:paraId="57FA13EE" w14:textId="77777777" w:rsidR="0034242B" w:rsidRDefault="0034242B" w:rsidP="00E06517">
            <w:pPr>
              <w:pStyle w:val="TableParagraph"/>
              <w:jc w:val="both"/>
              <w:rPr>
                <w:rFonts w:ascii="Calibri"/>
                <w:sz w:val="18"/>
              </w:rPr>
            </w:pPr>
          </w:p>
          <w:p w14:paraId="2FDB727F" w14:textId="77777777" w:rsidR="0034242B" w:rsidRDefault="0034242B" w:rsidP="00E06517">
            <w:pPr>
              <w:pStyle w:val="TableParagraph"/>
              <w:spacing w:before="150"/>
              <w:jc w:val="both"/>
              <w:rPr>
                <w:rFonts w:ascii="Calibri"/>
                <w:sz w:val="18"/>
              </w:rPr>
            </w:pPr>
          </w:p>
          <w:p w14:paraId="10C42E3B" w14:textId="50AF7DFC" w:rsidR="0034242B" w:rsidRDefault="00752F0E" w:rsidP="00E06517">
            <w:pPr>
              <w:pStyle w:val="TableParagraph"/>
              <w:spacing w:before="1"/>
              <w:ind w:left="105"/>
              <w:jc w:val="both"/>
              <w:rPr>
                <w:rFonts w:ascii="Calibri"/>
                <w:b/>
                <w:sz w:val="18"/>
              </w:rPr>
            </w:pPr>
            <w:r w:rsidRPr="00752F0E">
              <w:rPr>
                <w:rFonts w:ascii="Calibri"/>
                <w:b/>
                <w:spacing w:val="-2"/>
                <w:sz w:val="18"/>
              </w:rPr>
              <w:t>52161533</w:t>
            </w:r>
          </w:p>
        </w:tc>
        <w:tc>
          <w:tcPr>
            <w:tcW w:w="2004" w:type="dxa"/>
          </w:tcPr>
          <w:p w14:paraId="512E5AD5" w14:textId="77777777" w:rsidR="0034242B" w:rsidRDefault="0034242B" w:rsidP="00E06517">
            <w:pPr>
              <w:pStyle w:val="TableParagraph"/>
              <w:jc w:val="both"/>
              <w:rPr>
                <w:rFonts w:ascii="Calibri"/>
                <w:sz w:val="20"/>
              </w:rPr>
            </w:pPr>
          </w:p>
          <w:p w14:paraId="7A5F8F91" w14:textId="77777777" w:rsidR="0034242B" w:rsidRDefault="0034242B" w:rsidP="00E06517">
            <w:pPr>
              <w:pStyle w:val="TableParagraph"/>
              <w:spacing w:before="199"/>
              <w:jc w:val="both"/>
              <w:rPr>
                <w:rFonts w:ascii="Calibri"/>
                <w:sz w:val="20"/>
              </w:rPr>
            </w:pPr>
          </w:p>
          <w:p w14:paraId="3F13A6FC" w14:textId="77777777" w:rsidR="0034242B" w:rsidRDefault="0034242B" w:rsidP="00E06517">
            <w:pPr>
              <w:pStyle w:val="TableParagraph"/>
              <w:spacing w:before="1"/>
              <w:ind w:left="108" w:right="212"/>
              <w:jc w:val="both"/>
              <w:rPr>
                <w:sz w:val="20"/>
              </w:rPr>
            </w:pPr>
            <w:r>
              <w:rPr>
                <w:spacing w:val="-2"/>
                <w:sz w:val="20"/>
              </w:rPr>
              <w:t>Megáfono recargable</w:t>
            </w:r>
          </w:p>
        </w:tc>
        <w:tc>
          <w:tcPr>
            <w:tcW w:w="3293" w:type="dxa"/>
          </w:tcPr>
          <w:p w14:paraId="6FF9EE61" w14:textId="77777777" w:rsidR="0034242B" w:rsidRDefault="0034242B" w:rsidP="00E06517">
            <w:pPr>
              <w:pStyle w:val="TableParagraph"/>
              <w:ind w:left="108"/>
              <w:jc w:val="both"/>
              <w:rPr>
                <w:sz w:val="20"/>
              </w:rPr>
            </w:pPr>
            <w:r>
              <w:rPr>
                <w:sz w:val="20"/>
              </w:rPr>
              <w:t>Potencia de 50 W y alcance de hasta 600 metros, batería recargable, diseño compacto y portátil,</w:t>
            </w:r>
            <w:r>
              <w:rPr>
                <w:spacing w:val="-8"/>
                <w:sz w:val="20"/>
              </w:rPr>
              <w:t xml:space="preserve"> </w:t>
            </w:r>
            <w:r>
              <w:rPr>
                <w:sz w:val="20"/>
              </w:rPr>
              <w:t>que</w:t>
            </w:r>
            <w:r>
              <w:rPr>
                <w:spacing w:val="-8"/>
                <w:sz w:val="20"/>
              </w:rPr>
              <w:t xml:space="preserve"> </w:t>
            </w:r>
            <w:r>
              <w:rPr>
                <w:sz w:val="20"/>
              </w:rPr>
              <w:t>cuente</w:t>
            </w:r>
            <w:r>
              <w:rPr>
                <w:spacing w:val="-10"/>
                <w:sz w:val="20"/>
              </w:rPr>
              <w:t xml:space="preserve"> </w:t>
            </w:r>
            <w:r>
              <w:rPr>
                <w:sz w:val="20"/>
              </w:rPr>
              <w:t>con</w:t>
            </w:r>
            <w:r>
              <w:rPr>
                <w:spacing w:val="-8"/>
                <w:sz w:val="20"/>
              </w:rPr>
              <w:t xml:space="preserve"> </w:t>
            </w:r>
            <w:r>
              <w:rPr>
                <w:sz w:val="20"/>
              </w:rPr>
              <w:t>función</w:t>
            </w:r>
            <w:r>
              <w:rPr>
                <w:spacing w:val="-10"/>
                <w:sz w:val="20"/>
              </w:rPr>
              <w:t xml:space="preserve"> </w:t>
            </w:r>
            <w:r>
              <w:rPr>
                <w:sz w:val="20"/>
              </w:rPr>
              <w:t>de sirena y grabador de voz, puertos USB y Bluetooth, permitiéndote reproducir mensajes pregrabados</w:t>
            </w:r>
          </w:p>
          <w:p w14:paraId="623B0176" w14:textId="77777777" w:rsidR="0034242B" w:rsidRDefault="0034242B" w:rsidP="00E06517">
            <w:pPr>
              <w:pStyle w:val="TableParagraph"/>
              <w:ind w:left="108"/>
              <w:jc w:val="both"/>
              <w:rPr>
                <w:sz w:val="20"/>
              </w:rPr>
            </w:pPr>
            <w:r>
              <w:rPr>
                <w:sz w:val="20"/>
              </w:rPr>
              <w:t>con</w:t>
            </w:r>
            <w:r>
              <w:rPr>
                <w:spacing w:val="-6"/>
                <w:sz w:val="20"/>
              </w:rPr>
              <w:t xml:space="preserve"> </w:t>
            </w:r>
            <w:r>
              <w:rPr>
                <w:spacing w:val="-2"/>
                <w:sz w:val="20"/>
              </w:rPr>
              <w:t>facilidad.</w:t>
            </w:r>
          </w:p>
        </w:tc>
        <w:tc>
          <w:tcPr>
            <w:tcW w:w="932" w:type="dxa"/>
          </w:tcPr>
          <w:p w14:paraId="0CB40062" w14:textId="77777777" w:rsidR="0034242B" w:rsidRDefault="0034242B" w:rsidP="00E06517">
            <w:pPr>
              <w:pStyle w:val="TableParagraph"/>
              <w:jc w:val="both"/>
              <w:rPr>
                <w:rFonts w:ascii="Calibri"/>
                <w:sz w:val="20"/>
              </w:rPr>
            </w:pPr>
          </w:p>
          <w:p w14:paraId="707F7462" w14:textId="77777777" w:rsidR="0034242B" w:rsidRDefault="0034242B" w:rsidP="00E06517">
            <w:pPr>
              <w:pStyle w:val="TableParagraph"/>
              <w:jc w:val="both"/>
              <w:rPr>
                <w:rFonts w:ascii="Calibri"/>
                <w:sz w:val="20"/>
              </w:rPr>
            </w:pPr>
          </w:p>
          <w:p w14:paraId="64A0CA10" w14:textId="77777777" w:rsidR="0034242B" w:rsidRDefault="0034242B" w:rsidP="00E06517">
            <w:pPr>
              <w:pStyle w:val="TableParagraph"/>
              <w:spacing w:before="70"/>
              <w:jc w:val="both"/>
              <w:rPr>
                <w:rFonts w:ascii="Calibri"/>
                <w:sz w:val="20"/>
              </w:rPr>
            </w:pPr>
          </w:p>
          <w:p w14:paraId="0774A866" w14:textId="77777777" w:rsidR="0034242B" w:rsidRDefault="0034242B" w:rsidP="00E06517">
            <w:pPr>
              <w:pStyle w:val="TableParagraph"/>
              <w:spacing w:before="1"/>
              <w:ind w:right="108"/>
              <w:jc w:val="both"/>
              <w:rPr>
                <w:sz w:val="20"/>
              </w:rPr>
            </w:pPr>
            <w:r>
              <w:rPr>
                <w:spacing w:val="-2"/>
                <w:sz w:val="20"/>
              </w:rPr>
              <w:t>unidad</w:t>
            </w:r>
          </w:p>
        </w:tc>
        <w:tc>
          <w:tcPr>
            <w:tcW w:w="1006" w:type="dxa"/>
          </w:tcPr>
          <w:p w14:paraId="216D09B4" w14:textId="77777777" w:rsidR="0034242B" w:rsidRDefault="0034242B" w:rsidP="00E06517">
            <w:pPr>
              <w:pStyle w:val="TableParagraph"/>
              <w:jc w:val="both"/>
              <w:rPr>
                <w:rFonts w:ascii="Calibri"/>
                <w:sz w:val="20"/>
              </w:rPr>
            </w:pPr>
          </w:p>
          <w:p w14:paraId="6F19FE27" w14:textId="77777777" w:rsidR="0034242B" w:rsidRDefault="0034242B" w:rsidP="00E06517">
            <w:pPr>
              <w:pStyle w:val="TableParagraph"/>
              <w:jc w:val="both"/>
              <w:rPr>
                <w:rFonts w:ascii="Calibri"/>
                <w:sz w:val="20"/>
              </w:rPr>
            </w:pPr>
          </w:p>
          <w:p w14:paraId="53380E1C" w14:textId="77777777" w:rsidR="0034242B" w:rsidRDefault="0034242B" w:rsidP="00E06517">
            <w:pPr>
              <w:pStyle w:val="TableParagraph"/>
              <w:spacing w:before="70"/>
              <w:jc w:val="both"/>
              <w:rPr>
                <w:rFonts w:ascii="Calibri"/>
                <w:sz w:val="20"/>
              </w:rPr>
            </w:pPr>
          </w:p>
          <w:p w14:paraId="28823066" w14:textId="77777777" w:rsidR="0034242B" w:rsidRDefault="0034242B" w:rsidP="00E06517">
            <w:pPr>
              <w:pStyle w:val="TableParagraph"/>
              <w:spacing w:before="1"/>
              <w:ind w:left="108"/>
              <w:jc w:val="both"/>
              <w:rPr>
                <w:sz w:val="20"/>
              </w:rPr>
            </w:pPr>
            <w:r>
              <w:rPr>
                <w:spacing w:val="-10"/>
                <w:sz w:val="20"/>
              </w:rPr>
              <w:t>5</w:t>
            </w:r>
          </w:p>
        </w:tc>
      </w:tr>
      <w:tr w:rsidR="0034242B" w14:paraId="5CA9F992" w14:textId="77777777" w:rsidTr="0034242B">
        <w:trPr>
          <w:trHeight w:val="3912"/>
        </w:trPr>
        <w:tc>
          <w:tcPr>
            <w:tcW w:w="499" w:type="dxa"/>
          </w:tcPr>
          <w:p w14:paraId="5B29E33C" w14:textId="77777777" w:rsidR="0034242B" w:rsidRDefault="0034242B" w:rsidP="00E06517">
            <w:pPr>
              <w:pStyle w:val="TableParagraph"/>
              <w:jc w:val="both"/>
              <w:rPr>
                <w:rFonts w:ascii="Calibri"/>
                <w:sz w:val="18"/>
              </w:rPr>
            </w:pPr>
          </w:p>
          <w:p w14:paraId="70FF6496" w14:textId="77777777" w:rsidR="0034242B" w:rsidRDefault="0034242B" w:rsidP="00E06517">
            <w:pPr>
              <w:pStyle w:val="TableParagraph"/>
              <w:jc w:val="both"/>
              <w:rPr>
                <w:rFonts w:ascii="Calibri"/>
                <w:sz w:val="18"/>
              </w:rPr>
            </w:pPr>
          </w:p>
          <w:p w14:paraId="10C2CEFF" w14:textId="77777777" w:rsidR="0034242B" w:rsidRDefault="0034242B" w:rsidP="00E06517">
            <w:pPr>
              <w:pStyle w:val="TableParagraph"/>
              <w:jc w:val="both"/>
              <w:rPr>
                <w:rFonts w:ascii="Calibri"/>
                <w:sz w:val="18"/>
              </w:rPr>
            </w:pPr>
          </w:p>
          <w:p w14:paraId="1C8BD3E5" w14:textId="77777777" w:rsidR="0034242B" w:rsidRDefault="0034242B" w:rsidP="00E06517">
            <w:pPr>
              <w:pStyle w:val="TableParagraph"/>
              <w:jc w:val="both"/>
              <w:rPr>
                <w:rFonts w:ascii="Calibri"/>
                <w:sz w:val="18"/>
              </w:rPr>
            </w:pPr>
          </w:p>
          <w:p w14:paraId="3B4CC811" w14:textId="77777777" w:rsidR="0034242B" w:rsidRDefault="0034242B" w:rsidP="00E06517">
            <w:pPr>
              <w:pStyle w:val="TableParagraph"/>
              <w:jc w:val="both"/>
              <w:rPr>
                <w:rFonts w:ascii="Calibri"/>
                <w:sz w:val="18"/>
              </w:rPr>
            </w:pPr>
          </w:p>
          <w:p w14:paraId="0BA3FFC8" w14:textId="77777777" w:rsidR="0034242B" w:rsidRDefault="0034242B" w:rsidP="00E06517">
            <w:pPr>
              <w:pStyle w:val="TableParagraph"/>
              <w:jc w:val="both"/>
              <w:rPr>
                <w:rFonts w:ascii="Calibri"/>
                <w:sz w:val="18"/>
              </w:rPr>
            </w:pPr>
          </w:p>
          <w:p w14:paraId="2D9859B3" w14:textId="77777777" w:rsidR="0034242B" w:rsidRDefault="0034242B" w:rsidP="00E06517">
            <w:pPr>
              <w:pStyle w:val="TableParagraph"/>
              <w:jc w:val="both"/>
              <w:rPr>
                <w:rFonts w:ascii="Calibri"/>
                <w:sz w:val="18"/>
              </w:rPr>
            </w:pPr>
          </w:p>
          <w:p w14:paraId="48B5EACA" w14:textId="77777777" w:rsidR="0034242B" w:rsidRDefault="0034242B" w:rsidP="00E06517">
            <w:pPr>
              <w:pStyle w:val="TableParagraph"/>
              <w:spacing w:before="89"/>
              <w:jc w:val="both"/>
              <w:rPr>
                <w:rFonts w:ascii="Calibri"/>
                <w:sz w:val="18"/>
              </w:rPr>
            </w:pPr>
          </w:p>
          <w:p w14:paraId="05FD1B28" w14:textId="77777777" w:rsidR="0034242B" w:rsidRDefault="0034242B" w:rsidP="00E06517">
            <w:pPr>
              <w:pStyle w:val="TableParagraph"/>
              <w:ind w:left="90" w:right="180"/>
              <w:jc w:val="both"/>
              <w:rPr>
                <w:rFonts w:ascii="Calibri"/>
                <w:sz w:val="18"/>
              </w:rPr>
            </w:pPr>
            <w:r>
              <w:rPr>
                <w:rFonts w:ascii="Calibri"/>
                <w:spacing w:val="-5"/>
                <w:sz w:val="18"/>
              </w:rPr>
              <w:t>18</w:t>
            </w:r>
          </w:p>
        </w:tc>
        <w:tc>
          <w:tcPr>
            <w:tcW w:w="1094" w:type="dxa"/>
          </w:tcPr>
          <w:p w14:paraId="5A0783DA" w14:textId="77777777" w:rsidR="0034242B" w:rsidRDefault="0034242B" w:rsidP="00E06517">
            <w:pPr>
              <w:pStyle w:val="TableParagraph"/>
              <w:jc w:val="both"/>
              <w:rPr>
                <w:rFonts w:ascii="Calibri"/>
                <w:sz w:val="18"/>
              </w:rPr>
            </w:pPr>
          </w:p>
          <w:p w14:paraId="6D5A367B" w14:textId="77777777" w:rsidR="0034242B" w:rsidRDefault="0034242B" w:rsidP="00E06517">
            <w:pPr>
              <w:pStyle w:val="TableParagraph"/>
              <w:jc w:val="both"/>
              <w:rPr>
                <w:rFonts w:ascii="Calibri"/>
                <w:sz w:val="18"/>
              </w:rPr>
            </w:pPr>
          </w:p>
          <w:p w14:paraId="38E9094A" w14:textId="77777777" w:rsidR="0034242B" w:rsidRDefault="0034242B" w:rsidP="00E06517">
            <w:pPr>
              <w:pStyle w:val="TableParagraph"/>
              <w:jc w:val="both"/>
              <w:rPr>
                <w:rFonts w:ascii="Calibri"/>
                <w:sz w:val="18"/>
              </w:rPr>
            </w:pPr>
          </w:p>
          <w:p w14:paraId="5F16386B" w14:textId="77777777" w:rsidR="0034242B" w:rsidRDefault="0034242B" w:rsidP="00E06517">
            <w:pPr>
              <w:pStyle w:val="TableParagraph"/>
              <w:jc w:val="both"/>
              <w:rPr>
                <w:rFonts w:ascii="Calibri"/>
                <w:sz w:val="18"/>
              </w:rPr>
            </w:pPr>
          </w:p>
          <w:p w14:paraId="727F4738" w14:textId="77777777" w:rsidR="0034242B" w:rsidRDefault="0034242B" w:rsidP="00E06517">
            <w:pPr>
              <w:pStyle w:val="TableParagraph"/>
              <w:jc w:val="both"/>
              <w:rPr>
                <w:rFonts w:ascii="Calibri"/>
                <w:sz w:val="18"/>
              </w:rPr>
            </w:pPr>
          </w:p>
          <w:p w14:paraId="17DC3432" w14:textId="77777777" w:rsidR="0034242B" w:rsidRDefault="0034242B" w:rsidP="00E06517">
            <w:pPr>
              <w:pStyle w:val="TableParagraph"/>
              <w:jc w:val="both"/>
              <w:rPr>
                <w:rFonts w:ascii="Calibri"/>
                <w:sz w:val="18"/>
              </w:rPr>
            </w:pPr>
          </w:p>
          <w:p w14:paraId="75CB1796" w14:textId="77777777" w:rsidR="0034242B" w:rsidRDefault="0034242B" w:rsidP="00E06517">
            <w:pPr>
              <w:pStyle w:val="TableParagraph"/>
              <w:jc w:val="both"/>
              <w:rPr>
                <w:rFonts w:ascii="Calibri"/>
                <w:sz w:val="18"/>
              </w:rPr>
            </w:pPr>
          </w:p>
          <w:p w14:paraId="0B54C2E4" w14:textId="77777777" w:rsidR="0034242B" w:rsidRDefault="0034242B" w:rsidP="00E06517">
            <w:pPr>
              <w:pStyle w:val="TableParagraph"/>
              <w:spacing w:before="89"/>
              <w:jc w:val="both"/>
              <w:rPr>
                <w:rFonts w:ascii="Calibri"/>
                <w:sz w:val="18"/>
              </w:rPr>
            </w:pPr>
          </w:p>
          <w:p w14:paraId="4DC55FCC" w14:textId="77777777" w:rsidR="0034242B" w:rsidRDefault="0034242B" w:rsidP="00E06517">
            <w:pPr>
              <w:pStyle w:val="TableParagraph"/>
              <w:ind w:left="105"/>
              <w:jc w:val="both"/>
              <w:rPr>
                <w:rFonts w:ascii="Calibri"/>
                <w:b/>
                <w:sz w:val="18"/>
              </w:rPr>
            </w:pPr>
            <w:r>
              <w:rPr>
                <w:rFonts w:ascii="Calibri"/>
                <w:b/>
                <w:spacing w:val="-2"/>
                <w:sz w:val="18"/>
              </w:rPr>
              <w:t>42172101</w:t>
            </w:r>
          </w:p>
        </w:tc>
        <w:tc>
          <w:tcPr>
            <w:tcW w:w="2004" w:type="dxa"/>
          </w:tcPr>
          <w:p w14:paraId="27F8ED14" w14:textId="77777777" w:rsidR="0034242B" w:rsidRDefault="0034242B" w:rsidP="00E06517">
            <w:pPr>
              <w:pStyle w:val="TableParagraph"/>
              <w:jc w:val="both"/>
              <w:rPr>
                <w:rFonts w:ascii="Calibri"/>
                <w:sz w:val="20"/>
              </w:rPr>
            </w:pPr>
          </w:p>
          <w:p w14:paraId="13ABD52F" w14:textId="77777777" w:rsidR="0034242B" w:rsidRDefault="0034242B" w:rsidP="00E06517">
            <w:pPr>
              <w:pStyle w:val="TableParagraph"/>
              <w:jc w:val="both"/>
              <w:rPr>
                <w:rFonts w:ascii="Calibri"/>
                <w:sz w:val="20"/>
              </w:rPr>
            </w:pPr>
          </w:p>
          <w:p w14:paraId="421E3967" w14:textId="77777777" w:rsidR="0034242B" w:rsidRDefault="0034242B" w:rsidP="00E06517">
            <w:pPr>
              <w:pStyle w:val="TableParagraph"/>
              <w:jc w:val="both"/>
              <w:rPr>
                <w:rFonts w:ascii="Calibri"/>
                <w:sz w:val="20"/>
              </w:rPr>
            </w:pPr>
          </w:p>
          <w:p w14:paraId="1C8CE948" w14:textId="77777777" w:rsidR="0034242B" w:rsidRDefault="0034242B" w:rsidP="00E06517">
            <w:pPr>
              <w:pStyle w:val="TableParagraph"/>
              <w:jc w:val="both"/>
              <w:rPr>
                <w:rFonts w:ascii="Calibri"/>
                <w:sz w:val="20"/>
              </w:rPr>
            </w:pPr>
          </w:p>
          <w:p w14:paraId="64DE1FDC" w14:textId="77777777" w:rsidR="0034242B" w:rsidRDefault="0034242B" w:rsidP="00E06517">
            <w:pPr>
              <w:pStyle w:val="TableParagraph"/>
              <w:jc w:val="both"/>
              <w:rPr>
                <w:rFonts w:ascii="Calibri"/>
                <w:sz w:val="20"/>
              </w:rPr>
            </w:pPr>
          </w:p>
          <w:p w14:paraId="3879174F" w14:textId="77777777" w:rsidR="0034242B" w:rsidRDefault="0034242B" w:rsidP="00E06517">
            <w:pPr>
              <w:pStyle w:val="TableParagraph"/>
              <w:jc w:val="both"/>
              <w:rPr>
                <w:rFonts w:ascii="Calibri"/>
                <w:sz w:val="20"/>
              </w:rPr>
            </w:pPr>
          </w:p>
          <w:p w14:paraId="18800A1E" w14:textId="77777777" w:rsidR="0034242B" w:rsidRDefault="0034242B" w:rsidP="00E06517">
            <w:pPr>
              <w:pStyle w:val="TableParagraph"/>
              <w:spacing w:before="16"/>
              <w:jc w:val="both"/>
              <w:rPr>
                <w:rFonts w:ascii="Calibri"/>
                <w:sz w:val="20"/>
              </w:rPr>
            </w:pPr>
          </w:p>
          <w:p w14:paraId="0310E144" w14:textId="77777777" w:rsidR="0034242B" w:rsidRDefault="0034242B" w:rsidP="00E06517">
            <w:pPr>
              <w:pStyle w:val="TableParagraph"/>
              <w:ind w:left="108" w:right="212"/>
              <w:jc w:val="both"/>
              <w:rPr>
                <w:sz w:val="20"/>
              </w:rPr>
            </w:pPr>
            <w:r>
              <w:rPr>
                <w:spacing w:val="-2"/>
                <w:sz w:val="20"/>
              </w:rPr>
              <w:t>Cardio Desfibriladores</w:t>
            </w:r>
          </w:p>
        </w:tc>
        <w:tc>
          <w:tcPr>
            <w:tcW w:w="3293" w:type="dxa"/>
          </w:tcPr>
          <w:p w14:paraId="399EA24E" w14:textId="77777777" w:rsidR="0034242B" w:rsidRDefault="0034242B" w:rsidP="00E06517">
            <w:pPr>
              <w:pStyle w:val="TableParagraph"/>
              <w:ind w:left="108" w:right="131"/>
              <w:jc w:val="both"/>
              <w:rPr>
                <w:sz w:val="20"/>
              </w:rPr>
            </w:pPr>
            <w:r>
              <w:rPr>
                <w:sz w:val="20"/>
              </w:rPr>
              <w:t>desfibrilador completamente automático</w:t>
            </w:r>
            <w:r>
              <w:rPr>
                <w:spacing w:val="-14"/>
                <w:sz w:val="20"/>
              </w:rPr>
              <w:t xml:space="preserve"> </w:t>
            </w:r>
            <w:r>
              <w:rPr>
                <w:sz w:val="20"/>
              </w:rPr>
              <w:t>diseñado</w:t>
            </w:r>
            <w:r>
              <w:rPr>
                <w:spacing w:val="-14"/>
                <w:sz w:val="20"/>
              </w:rPr>
              <w:t xml:space="preserve"> </w:t>
            </w:r>
            <w:r>
              <w:rPr>
                <w:sz w:val="20"/>
              </w:rPr>
              <w:t>para</w:t>
            </w:r>
            <w:r>
              <w:rPr>
                <w:spacing w:val="-14"/>
                <w:sz w:val="20"/>
              </w:rPr>
              <w:t xml:space="preserve"> </w:t>
            </w:r>
            <w:r>
              <w:rPr>
                <w:sz w:val="20"/>
              </w:rPr>
              <w:t>analizar el ritmo del corazón y</w:t>
            </w:r>
            <w:r>
              <w:rPr>
                <w:spacing w:val="40"/>
                <w:sz w:val="20"/>
              </w:rPr>
              <w:t xml:space="preserve"> </w:t>
            </w:r>
            <w:r>
              <w:rPr>
                <w:sz w:val="20"/>
              </w:rPr>
              <w:t xml:space="preserve">proporcionar automáticamente un choque sin intervención, si es </w:t>
            </w:r>
            <w:r>
              <w:rPr>
                <w:spacing w:val="-2"/>
                <w:sz w:val="20"/>
              </w:rPr>
              <w:t>necesario.</w:t>
            </w:r>
          </w:p>
          <w:p w14:paraId="15C55173" w14:textId="77777777" w:rsidR="0034242B" w:rsidRDefault="0034242B" w:rsidP="00E06517">
            <w:pPr>
              <w:pStyle w:val="TableParagraph"/>
              <w:ind w:left="108" w:right="129"/>
              <w:jc w:val="both"/>
              <w:rPr>
                <w:sz w:val="20"/>
              </w:rPr>
            </w:pPr>
            <w:r>
              <w:rPr>
                <w:sz w:val="20"/>
              </w:rPr>
              <w:t>El</w:t>
            </w:r>
            <w:r>
              <w:rPr>
                <w:spacing w:val="-7"/>
                <w:sz w:val="20"/>
              </w:rPr>
              <w:t xml:space="preserve"> </w:t>
            </w:r>
            <w:r>
              <w:rPr>
                <w:sz w:val="20"/>
              </w:rPr>
              <w:t>equipo</w:t>
            </w:r>
            <w:r>
              <w:rPr>
                <w:spacing w:val="-8"/>
                <w:sz w:val="20"/>
              </w:rPr>
              <w:t xml:space="preserve"> </w:t>
            </w:r>
            <w:r>
              <w:rPr>
                <w:sz w:val="20"/>
              </w:rPr>
              <w:t>debe</w:t>
            </w:r>
            <w:r>
              <w:rPr>
                <w:spacing w:val="-9"/>
                <w:sz w:val="20"/>
              </w:rPr>
              <w:t xml:space="preserve"> </w:t>
            </w:r>
            <w:r>
              <w:rPr>
                <w:sz w:val="20"/>
              </w:rPr>
              <w:t>tener</w:t>
            </w:r>
            <w:r>
              <w:rPr>
                <w:spacing w:val="-5"/>
                <w:sz w:val="20"/>
              </w:rPr>
              <w:t xml:space="preserve"> </w:t>
            </w:r>
            <w:r>
              <w:rPr>
                <w:sz w:val="20"/>
              </w:rPr>
              <w:t>una</w:t>
            </w:r>
            <w:r>
              <w:rPr>
                <w:spacing w:val="-6"/>
                <w:sz w:val="20"/>
              </w:rPr>
              <w:t xml:space="preserve"> </w:t>
            </w:r>
            <w:r>
              <w:rPr>
                <w:sz w:val="20"/>
              </w:rPr>
              <w:t>Guía</w:t>
            </w:r>
            <w:r>
              <w:rPr>
                <w:spacing w:val="-9"/>
                <w:sz w:val="20"/>
              </w:rPr>
              <w:t xml:space="preserve"> </w:t>
            </w:r>
            <w:r>
              <w:rPr>
                <w:sz w:val="20"/>
              </w:rPr>
              <w:t>del usuario de indicaciones de voz extensivas a través de la operación de la unidad CPR., así mismos baterías con buena automatización y Electrodos preconectados, de uso único, no polarizados, desechables, autoadhesivos con cable y conector para adultos y niños.</w:t>
            </w:r>
          </w:p>
          <w:p w14:paraId="4DD25B5A" w14:textId="77777777" w:rsidR="0034242B" w:rsidRDefault="0034242B" w:rsidP="00E06517">
            <w:pPr>
              <w:pStyle w:val="TableParagraph"/>
              <w:spacing w:before="2"/>
              <w:ind w:left="108"/>
              <w:jc w:val="both"/>
              <w:rPr>
                <w:sz w:val="20"/>
              </w:rPr>
            </w:pPr>
            <w:r>
              <w:rPr>
                <w:sz w:val="20"/>
              </w:rPr>
              <w:t>Con</w:t>
            </w:r>
            <w:r>
              <w:rPr>
                <w:spacing w:val="-3"/>
                <w:sz w:val="20"/>
              </w:rPr>
              <w:t xml:space="preserve"> </w:t>
            </w:r>
            <w:r>
              <w:rPr>
                <w:sz w:val="20"/>
              </w:rPr>
              <w:t>vida</w:t>
            </w:r>
            <w:r>
              <w:rPr>
                <w:spacing w:val="-5"/>
                <w:sz w:val="20"/>
              </w:rPr>
              <w:t xml:space="preserve"> </w:t>
            </w:r>
            <w:r>
              <w:rPr>
                <w:sz w:val="20"/>
              </w:rPr>
              <w:t>útil</w:t>
            </w:r>
            <w:r>
              <w:rPr>
                <w:spacing w:val="-5"/>
                <w:sz w:val="20"/>
              </w:rPr>
              <w:t xml:space="preserve"> </w:t>
            </w:r>
            <w:r>
              <w:rPr>
                <w:sz w:val="20"/>
              </w:rPr>
              <w:t>de</w:t>
            </w:r>
            <w:r>
              <w:rPr>
                <w:spacing w:val="-3"/>
                <w:sz w:val="20"/>
              </w:rPr>
              <w:t xml:space="preserve"> </w:t>
            </w:r>
            <w:r>
              <w:rPr>
                <w:sz w:val="20"/>
              </w:rPr>
              <w:t>10</w:t>
            </w:r>
            <w:r>
              <w:rPr>
                <w:spacing w:val="-3"/>
                <w:sz w:val="20"/>
              </w:rPr>
              <w:t xml:space="preserve"> </w:t>
            </w:r>
            <w:r>
              <w:rPr>
                <w:spacing w:val="-4"/>
                <w:sz w:val="20"/>
              </w:rPr>
              <w:t>años</w:t>
            </w:r>
          </w:p>
        </w:tc>
        <w:tc>
          <w:tcPr>
            <w:tcW w:w="932" w:type="dxa"/>
          </w:tcPr>
          <w:p w14:paraId="1A077CD7" w14:textId="77777777" w:rsidR="0034242B" w:rsidRDefault="0034242B" w:rsidP="00E06517">
            <w:pPr>
              <w:pStyle w:val="TableParagraph"/>
              <w:jc w:val="both"/>
              <w:rPr>
                <w:rFonts w:ascii="Calibri"/>
                <w:sz w:val="20"/>
              </w:rPr>
            </w:pPr>
          </w:p>
          <w:p w14:paraId="2C4D0239" w14:textId="77777777" w:rsidR="0034242B" w:rsidRDefault="0034242B" w:rsidP="00E06517">
            <w:pPr>
              <w:pStyle w:val="TableParagraph"/>
              <w:jc w:val="both"/>
              <w:rPr>
                <w:rFonts w:ascii="Calibri"/>
                <w:sz w:val="20"/>
              </w:rPr>
            </w:pPr>
          </w:p>
          <w:p w14:paraId="215B0E70" w14:textId="77777777" w:rsidR="0034242B" w:rsidRDefault="0034242B" w:rsidP="00E06517">
            <w:pPr>
              <w:pStyle w:val="TableParagraph"/>
              <w:jc w:val="both"/>
              <w:rPr>
                <w:rFonts w:ascii="Calibri"/>
                <w:sz w:val="20"/>
              </w:rPr>
            </w:pPr>
          </w:p>
          <w:p w14:paraId="3D45AE56" w14:textId="77777777" w:rsidR="0034242B" w:rsidRDefault="0034242B" w:rsidP="00E06517">
            <w:pPr>
              <w:pStyle w:val="TableParagraph"/>
              <w:jc w:val="both"/>
              <w:rPr>
                <w:rFonts w:ascii="Calibri"/>
                <w:sz w:val="20"/>
              </w:rPr>
            </w:pPr>
          </w:p>
          <w:p w14:paraId="353DF64E" w14:textId="77777777" w:rsidR="0034242B" w:rsidRDefault="0034242B" w:rsidP="00E06517">
            <w:pPr>
              <w:pStyle w:val="TableParagraph"/>
              <w:jc w:val="both"/>
              <w:rPr>
                <w:rFonts w:ascii="Calibri"/>
                <w:sz w:val="20"/>
              </w:rPr>
            </w:pPr>
          </w:p>
          <w:p w14:paraId="251ED8BE" w14:textId="77777777" w:rsidR="0034242B" w:rsidRDefault="0034242B" w:rsidP="00E06517">
            <w:pPr>
              <w:pStyle w:val="TableParagraph"/>
              <w:jc w:val="both"/>
              <w:rPr>
                <w:rFonts w:ascii="Calibri"/>
                <w:sz w:val="20"/>
              </w:rPr>
            </w:pPr>
          </w:p>
          <w:p w14:paraId="2B6DB2AA" w14:textId="77777777" w:rsidR="0034242B" w:rsidRDefault="0034242B" w:rsidP="00E06517">
            <w:pPr>
              <w:pStyle w:val="TableParagraph"/>
              <w:spacing w:before="131"/>
              <w:jc w:val="both"/>
              <w:rPr>
                <w:rFonts w:ascii="Calibri"/>
                <w:sz w:val="20"/>
              </w:rPr>
            </w:pPr>
          </w:p>
          <w:p w14:paraId="2A6BDBBB" w14:textId="77777777" w:rsidR="0034242B" w:rsidRDefault="0034242B" w:rsidP="00E06517">
            <w:pPr>
              <w:pStyle w:val="TableParagraph"/>
              <w:ind w:right="108"/>
              <w:jc w:val="both"/>
              <w:rPr>
                <w:sz w:val="20"/>
              </w:rPr>
            </w:pPr>
            <w:r>
              <w:rPr>
                <w:spacing w:val="-2"/>
                <w:sz w:val="20"/>
              </w:rPr>
              <w:t>unidad</w:t>
            </w:r>
          </w:p>
        </w:tc>
        <w:tc>
          <w:tcPr>
            <w:tcW w:w="1006" w:type="dxa"/>
          </w:tcPr>
          <w:p w14:paraId="06D962B7" w14:textId="77777777" w:rsidR="0034242B" w:rsidRDefault="0034242B" w:rsidP="00E06517">
            <w:pPr>
              <w:pStyle w:val="TableParagraph"/>
              <w:jc w:val="both"/>
              <w:rPr>
                <w:rFonts w:ascii="Calibri"/>
                <w:sz w:val="20"/>
              </w:rPr>
            </w:pPr>
          </w:p>
          <w:p w14:paraId="5CACA86C" w14:textId="77777777" w:rsidR="0034242B" w:rsidRDefault="0034242B" w:rsidP="00E06517">
            <w:pPr>
              <w:pStyle w:val="TableParagraph"/>
              <w:jc w:val="both"/>
              <w:rPr>
                <w:rFonts w:ascii="Calibri"/>
                <w:sz w:val="20"/>
              </w:rPr>
            </w:pPr>
          </w:p>
          <w:p w14:paraId="66C61BF0" w14:textId="77777777" w:rsidR="0034242B" w:rsidRDefault="0034242B" w:rsidP="00E06517">
            <w:pPr>
              <w:pStyle w:val="TableParagraph"/>
              <w:jc w:val="both"/>
              <w:rPr>
                <w:rFonts w:ascii="Calibri"/>
                <w:sz w:val="20"/>
              </w:rPr>
            </w:pPr>
          </w:p>
          <w:p w14:paraId="592AA4D2" w14:textId="77777777" w:rsidR="0034242B" w:rsidRDefault="0034242B" w:rsidP="00E06517">
            <w:pPr>
              <w:pStyle w:val="TableParagraph"/>
              <w:jc w:val="both"/>
              <w:rPr>
                <w:rFonts w:ascii="Calibri"/>
                <w:sz w:val="20"/>
              </w:rPr>
            </w:pPr>
          </w:p>
          <w:p w14:paraId="5401F5F0" w14:textId="77777777" w:rsidR="0034242B" w:rsidRDefault="0034242B" w:rsidP="00E06517">
            <w:pPr>
              <w:pStyle w:val="TableParagraph"/>
              <w:jc w:val="both"/>
              <w:rPr>
                <w:rFonts w:ascii="Calibri"/>
                <w:sz w:val="20"/>
              </w:rPr>
            </w:pPr>
          </w:p>
          <w:p w14:paraId="6A44D65F" w14:textId="77777777" w:rsidR="0034242B" w:rsidRDefault="0034242B" w:rsidP="00E06517">
            <w:pPr>
              <w:pStyle w:val="TableParagraph"/>
              <w:jc w:val="both"/>
              <w:rPr>
                <w:rFonts w:ascii="Calibri"/>
                <w:sz w:val="20"/>
              </w:rPr>
            </w:pPr>
          </w:p>
          <w:p w14:paraId="6DE0E0B6" w14:textId="77777777" w:rsidR="0034242B" w:rsidRDefault="0034242B" w:rsidP="00E06517">
            <w:pPr>
              <w:pStyle w:val="TableParagraph"/>
              <w:spacing w:before="131"/>
              <w:jc w:val="both"/>
              <w:rPr>
                <w:rFonts w:ascii="Calibri"/>
                <w:sz w:val="20"/>
              </w:rPr>
            </w:pPr>
          </w:p>
          <w:p w14:paraId="67199D07" w14:textId="77777777" w:rsidR="0034242B" w:rsidRDefault="0034242B" w:rsidP="00E06517">
            <w:pPr>
              <w:pStyle w:val="TableParagraph"/>
              <w:ind w:left="108"/>
              <w:jc w:val="both"/>
              <w:rPr>
                <w:sz w:val="20"/>
              </w:rPr>
            </w:pPr>
            <w:r>
              <w:rPr>
                <w:spacing w:val="-10"/>
                <w:sz w:val="20"/>
              </w:rPr>
              <w:t>1</w:t>
            </w:r>
          </w:p>
        </w:tc>
      </w:tr>
    </w:tbl>
    <w:p w14:paraId="3FD123A9" w14:textId="3A455148" w:rsidR="00AA6702" w:rsidRDefault="00AA6702" w:rsidP="00E06517">
      <w:pPr>
        <w:widowControl w:val="0"/>
        <w:tabs>
          <w:tab w:val="left" w:pos="0"/>
        </w:tabs>
        <w:autoSpaceDE w:val="0"/>
        <w:autoSpaceDN w:val="0"/>
        <w:spacing w:before="5" w:after="0" w:line="240" w:lineRule="auto"/>
        <w:ind w:right="20"/>
        <w:jc w:val="both"/>
        <w:rPr>
          <w:rStyle w:val="normaltextrun"/>
          <w:rFonts w:cs="Calibri"/>
          <w:color w:val="000000"/>
          <w:shd w:val="clear" w:color="auto" w:fill="FFFFFF"/>
          <w:lang w:val="es-ES"/>
        </w:rPr>
      </w:pPr>
    </w:p>
    <w:p w14:paraId="7B43D2B5" w14:textId="77777777" w:rsidR="00E06517" w:rsidRDefault="00E06517" w:rsidP="00E06517">
      <w:pPr>
        <w:widowControl w:val="0"/>
        <w:tabs>
          <w:tab w:val="left" w:pos="0"/>
        </w:tabs>
        <w:autoSpaceDE w:val="0"/>
        <w:autoSpaceDN w:val="0"/>
        <w:spacing w:before="5" w:after="0" w:line="240" w:lineRule="auto"/>
        <w:ind w:right="20"/>
        <w:jc w:val="both"/>
        <w:rPr>
          <w:rStyle w:val="normaltextrun"/>
          <w:rFonts w:ascii="Arial Narrow" w:hAnsi="Arial Narrow" w:cs="Calibri"/>
          <w:b/>
          <w:color w:val="000000"/>
          <w:shd w:val="clear" w:color="auto" w:fill="FFFFFF"/>
          <w:lang w:val="es-ES"/>
        </w:rPr>
      </w:pPr>
    </w:p>
    <w:p w14:paraId="720277DB" w14:textId="77777777" w:rsidR="00E06517" w:rsidRDefault="00E06517" w:rsidP="00E06517">
      <w:pPr>
        <w:widowControl w:val="0"/>
        <w:tabs>
          <w:tab w:val="left" w:pos="0"/>
        </w:tabs>
        <w:autoSpaceDE w:val="0"/>
        <w:autoSpaceDN w:val="0"/>
        <w:spacing w:before="5" w:after="0" w:line="240" w:lineRule="auto"/>
        <w:ind w:right="20"/>
        <w:jc w:val="both"/>
        <w:rPr>
          <w:rStyle w:val="normaltextrun"/>
          <w:rFonts w:ascii="Arial Narrow" w:hAnsi="Arial Narrow" w:cs="Calibri"/>
          <w:b/>
          <w:color w:val="000000"/>
          <w:shd w:val="clear" w:color="auto" w:fill="FFFFFF"/>
          <w:lang w:val="es-ES"/>
        </w:rPr>
      </w:pPr>
    </w:p>
    <w:p w14:paraId="62669736" w14:textId="765AB38A" w:rsidR="00E06517" w:rsidRDefault="00E06517" w:rsidP="00E06517">
      <w:pPr>
        <w:widowControl w:val="0"/>
        <w:tabs>
          <w:tab w:val="left" w:pos="0"/>
        </w:tabs>
        <w:autoSpaceDE w:val="0"/>
        <w:autoSpaceDN w:val="0"/>
        <w:spacing w:before="5" w:after="0" w:line="240" w:lineRule="auto"/>
        <w:ind w:right="20"/>
        <w:jc w:val="both"/>
        <w:rPr>
          <w:rStyle w:val="normaltextrun"/>
          <w:rFonts w:ascii="Arial Narrow" w:hAnsi="Arial Narrow" w:cs="Calibri"/>
          <w:b/>
          <w:color w:val="000000"/>
          <w:shd w:val="clear" w:color="auto" w:fill="FFFFFF"/>
          <w:lang w:val="es-ES"/>
        </w:rPr>
      </w:pPr>
    </w:p>
    <w:p w14:paraId="10A6BC62" w14:textId="77777777" w:rsidR="00E06517" w:rsidRDefault="00E06517" w:rsidP="00E06517">
      <w:pPr>
        <w:widowControl w:val="0"/>
        <w:tabs>
          <w:tab w:val="left" w:pos="0"/>
        </w:tabs>
        <w:autoSpaceDE w:val="0"/>
        <w:autoSpaceDN w:val="0"/>
        <w:spacing w:before="5" w:after="0" w:line="240" w:lineRule="auto"/>
        <w:ind w:right="20"/>
        <w:jc w:val="both"/>
        <w:rPr>
          <w:rStyle w:val="normaltextrun"/>
          <w:rFonts w:ascii="Arial Narrow" w:hAnsi="Arial Narrow" w:cs="Calibri"/>
          <w:b/>
          <w:color w:val="000000"/>
          <w:shd w:val="clear" w:color="auto" w:fill="FFFFFF"/>
          <w:lang w:val="es-ES"/>
        </w:rPr>
      </w:pPr>
    </w:p>
    <w:p w14:paraId="39C0710F" w14:textId="77777777" w:rsidR="00E06517" w:rsidRDefault="00E06517" w:rsidP="00E06517">
      <w:pPr>
        <w:widowControl w:val="0"/>
        <w:tabs>
          <w:tab w:val="left" w:pos="0"/>
        </w:tabs>
        <w:autoSpaceDE w:val="0"/>
        <w:autoSpaceDN w:val="0"/>
        <w:spacing w:before="5" w:after="0" w:line="240" w:lineRule="auto"/>
        <w:ind w:right="20"/>
        <w:jc w:val="both"/>
        <w:rPr>
          <w:rStyle w:val="normaltextrun"/>
          <w:rFonts w:ascii="Arial Narrow" w:hAnsi="Arial Narrow" w:cs="Calibri"/>
          <w:b/>
          <w:color w:val="000000"/>
          <w:shd w:val="clear" w:color="auto" w:fill="FFFFFF"/>
          <w:lang w:val="es-ES"/>
        </w:rPr>
      </w:pPr>
    </w:p>
    <w:p w14:paraId="68B88C14" w14:textId="77777777" w:rsidR="00E06517" w:rsidRDefault="00E06517" w:rsidP="00E06517">
      <w:pPr>
        <w:widowControl w:val="0"/>
        <w:tabs>
          <w:tab w:val="left" w:pos="0"/>
        </w:tabs>
        <w:autoSpaceDE w:val="0"/>
        <w:autoSpaceDN w:val="0"/>
        <w:spacing w:before="5" w:after="0" w:line="240" w:lineRule="auto"/>
        <w:ind w:right="20"/>
        <w:jc w:val="both"/>
        <w:rPr>
          <w:rStyle w:val="normaltextrun"/>
          <w:rFonts w:ascii="Arial Narrow" w:hAnsi="Arial Narrow" w:cs="Calibri"/>
          <w:b/>
          <w:color w:val="000000"/>
          <w:shd w:val="clear" w:color="auto" w:fill="FFFFFF"/>
          <w:lang w:val="es-ES"/>
        </w:rPr>
      </w:pPr>
    </w:p>
    <w:p w14:paraId="2309E4BC" w14:textId="26BE2C5C" w:rsidR="007650B2" w:rsidRDefault="007650B2" w:rsidP="00E06517">
      <w:pPr>
        <w:widowControl w:val="0"/>
        <w:tabs>
          <w:tab w:val="left" w:pos="0"/>
        </w:tabs>
        <w:autoSpaceDE w:val="0"/>
        <w:autoSpaceDN w:val="0"/>
        <w:spacing w:before="5" w:after="0" w:line="240" w:lineRule="auto"/>
        <w:ind w:right="20"/>
        <w:jc w:val="both"/>
        <w:rPr>
          <w:rStyle w:val="normaltextrun"/>
          <w:rFonts w:ascii="Arial Narrow" w:hAnsi="Arial Narrow" w:cs="Calibri"/>
          <w:b/>
          <w:color w:val="000000"/>
          <w:shd w:val="clear" w:color="auto" w:fill="FFFFFF"/>
          <w:lang w:val="es-ES"/>
        </w:rPr>
      </w:pPr>
      <w:r>
        <w:rPr>
          <w:rStyle w:val="normaltextrun"/>
          <w:rFonts w:ascii="Arial Narrow" w:hAnsi="Arial Narrow" w:cs="Calibri"/>
          <w:b/>
          <w:color w:val="000000"/>
          <w:shd w:val="clear" w:color="auto" w:fill="FFFFFF"/>
          <w:lang w:val="es-ES"/>
        </w:rPr>
        <w:lastRenderedPageBreak/>
        <w:t>Garantía técnica</w:t>
      </w:r>
    </w:p>
    <w:p w14:paraId="4D98BC17" w14:textId="77777777" w:rsidR="007650B2" w:rsidRPr="00CB23C8" w:rsidRDefault="007650B2" w:rsidP="00E06517">
      <w:pPr>
        <w:widowControl w:val="0"/>
        <w:tabs>
          <w:tab w:val="left" w:pos="0"/>
        </w:tabs>
        <w:autoSpaceDE w:val="0"/>
        <w:autoSpaceDN w:val="0"/>
        <w:spacing w:before="5" w:after="0" w:line="240" w:lineRule="auto"/>
        <w:ind w:right="20"/>
        <w:jc w:val="both"/>
        <w:rPr>
          <w:rStyle w:val="normaltextrun"/>
          <w:rFonts w:ascii="Arial Narrow" w:hAnsi="Arial Narrow" w:cs="Calibri"/>
          <w:b/>
          <w:color w:val="000000"/>
          <w:shd w:val="clear" w:color="auto" w:fill="FFFFFF"/>
          <w:lang w:val="es-ES"/>
        </w:rPr>
      </w:pPr>
    </w:p>
    <w:p w14:paraId="6EE966FE" w14:textId="199A9CB4" w:rsidR="007650B2" w:rsidRDefault="007650B2" w:rsidP="00E06517">
      <w:pPr>
        <w:widowControl w:val="0"/>
        <w:tabs>
          <w:tab w:val="left" w:pos="0"/>
        </w:tabs>
        <w:autoSpaceDE w:val="0"/>
        <w:autoSpaceDN w:val="0"/>
        <w:spacing w:before="5" w:after="0" w:line="240" w:lineRule="auto"/>
        <w:ind w:right="20"/>
        <w:jc w:val="both"/>
      </w:pPr>
      <w:r>
        <w:t xml:space="preserve">El contratista se obliga a dar cumplimiento a las disposiciones establecidas en los artículos 932 y 933 del Código de Comercio, Ley 1480 de 2011, Decreto 735 de 2013 y demás normas que lo modifiquen o adicionen. </w:t>
      </w:r>
    </w:p>
    <w:p w14:paraId="5B7A6381" w14:textId="77777777" w:rsidR="007650B2" w:rsidRDefault="007650B2" w:rsidP="00E06517">
      <w:pPr>
        <w:widowControl w:val="0"/>
        <w:tabs>
          <w:tab w:val="left" w:pos="0"/>
        </w:tabs>
        <w:autoSpaceDE w:val="0"/>
        <w:autoSpaceDN w:val="0"/>
        <w:spacing w:before="5" w:after="0" w:line="240" w:lineRule="auto"/>
        <w:ind w:right="20"/>
        <w:jc w:val="both"/>
      </w:pPr>
    </w:p>
    <w:p w14:paraId="104C03BC" w14:textId="3CFC030F" w:rsidR="00B85FE1" w:rsidRDefault="007650B2" w:rsidP="00E06517">
      <w:pPr>
        <w:widowControl w:val="0"/>
        <w:tabs>
          <w:tab w:val="left" w:pos="0"/>
        </w:tabs>
        <w:autoSpaceDE w:val="0"/>
        <w:autoSpaceDN w:val="0"/>
        <w:spacing w:before="5" w:after="0" w:line="240" w:lineRule="auto"/>
        <w:ind w:right="20"/>
        <w:jc w:val="both"/>
        <w:rPr>
          <w:rStyle w:val="normaltextrun"/>
          <w:rFonts w:cs="Calibri"/>
          <w:color w:val="000000"/>
          <w:shd w:val="clear" w:color="auto" w:fill="FFFFFF"/>
          <w:lang w:val="es-ES"/>
        </w:rPr>
      </w:pPr>
      <w:r>
        <w:t xml:space="preserve">La garantía técnica mínima para los bienes objeto del contrato será de </w:t>
      </w:r>
      <w:r w:rsidR="00E55250">
        <w:t>01 (</w:t>
      </w:r>
      <w:r>
        <w:t>año) contados a partir del acta de recibo final la cual operará de la siguiente forma:</w:t>
      </w:r>
    </w:p>
    <w:p w14:paraId="34ABF171" w14:textId="435A54B1" w:rsidR="00B85FE1" w:rsidRDefault="00B85FE1" w:rsidP="00E06517">
      <w:pPr>
        <w:widowControl w:val="0"/>
        <w:tabs>
          <w:tab w:val="left" w:pos="0"/>
        </w:tabs>
        <w:autoSpaceDE w:val="0"/>
        <w:autoSpaceDN w:val="0"/>
        <w:spacing w:before="5" w:after="0" w:line="240" w:lineRule="auto"/>
        <w:ind w:right="20"/>
        <w:jc w:val="both"/>
        <w:rPr>
          <w:rStyle w:val="normaltextrun"/>
          <w:rFonts w:cs="Calibri"/>
          <w:color w:val="000000"/>
          <w:shd w:val="clear" w:color="auto" w:fill="FFFFFF"/>
          <w:lang w:val="es-ES"/>
        </w:rPr>
      </w:pPr>
    </w:p>
    <w:p w14:paraId="7B6FDF91" w14:textId="0559DB27" w:rsidR="00B85FE1" w:rsidRPr="007650B2" w:rsidRDefault="007650B2" w:rsidP="00E06517">
      <w:pPr>
        <w:pStyle w:val="Prrafodelista"/>
        <w:widowControl w:val="0"/>
        <w:numPr>
          <w:ilvl w:val="0"/>
          <w:numId w:val="6"/>
        </w:numPr>
        <w:tabs>
          <w:tab w:val="left" w:pos="0"/>
        </w:tabs>
        <w:autoSpaceDE w:val="0"/>
        <w:autoSpaceDN w:val="0"/>
        <w:spacing w:before="5" w:after="0" w:line="240" w:lineRule="auto"/>
        <w:ind w:right="20"/>
        <w:jc w:val="both"/>
        <w:rPr>
          <w:rFonts w:cs="Calibri"/>
          <w:color w:val="000000"/>
          <w:shd w:val="clear" w:color="auto" w:fill="FFFFFF"/>
          <w:lang w:val="es-ES"/>
        </w:rPr>
      </w:pPr>
      <w:r w:rsidRPr="007650B2">
        <w:rPr>
          <w:b/>
        </w:rPr>
        <w:t>Si el fabricante otorga la garantía a través de un Agente Comercial:</w:t>
      </w:r>
      <w:r>
        <w:t xml:space="preserve"> El contratista debe entregar al supervisor el contrato de agenciamiento donde conste la autorización al Agente Comercial en Colombia para certificar el tiempo de garantía ofrecido, acompañada de una comunicación del agente comercial al oferente avalando el tiempo de garantía.</w:t>
      </w:r>
    </w:p>
    <w:p w14:paraId="63391BEA" w14:textId="77777777" w:rsidR="007650B2" w:rsidRPr="007650B2" w:rsidRDefault="007650B2" w:rsidP="00E06517">
      <w:pPr>
        <w:pStyle w:val="Prrafodelista"/>
        <w:widowControl w:val="0"/>
        <w:tabs>
          <w:tab w:val="left" w:pos="0"/>
        </w:tabs>
        <w:autoSpaceDE w:val="0"/>
        <w:autoSpaceDN w:val="0"/>
        <w:spacing w:before="5" w:after="0" w:line="240" w:lineRule="auto"/>
        <w:ind w:left="780" w:right="20"/>
        <w:jc w:val="both"/>
        <w:rPr>
          <w:rFonts w:cs="Calibri"/>
          <w:color w:val="000000"/>
          <w:shd w:val="clear" w:color="auto" w:fill="FFFFFF"/>
          <w:lang w:val="es-ES"/>
        </w:rPr>
      </w:pPr>
    </w:p>
    <w:p w14:paraId="1E34F787" w14:textId="531E5191" w:rsidR="007650B2" w:rsidRDefault="007650B2" w:rsidP="00E06517">
      <w:pPr>
        <w:pStyle w:val="Prrafodelista"/>
        <w:widowControl w:val="0"/>
        <w:numPr>
          <w:ilvl w:val="0"/>
          <w:numId w:val="6"/>
        </w:numPr>
        <w:tabs>
          <w:tab w:val="left" w:pos="0"/>
        </w:tabs>
        <w:autoSpaceDE w:val="0"/>
        <w:autoSpaceDN w:val="0"/>
        <w:spacing w:before="5" w:after="0" w:line="240" w:lineRule="auto"/>
        <w:ind w:right="20"/>
        <w:jc w:val="both"/>
        <w:rPr>
          <w:rStyle w:val="normaltextrun"/>
          <w:rFonts w:cs="Calibri"/>
          <w:color w:val="000000"/>
          <w:shd w:val="clear" w:color="auto" w:fill="FFFFFF"/>
          <w:lang w:val="es-ES"/>
        </w:rPr>
      </w:pPr>
      <w:r w:rsidRPr="007650B2">
        <w:rPr>
          <w:b/>
        </w:rPr>
        <w:t xml:space="preserve">Si el fabricante otorga la garantía a través de un Canal de Distribución Autorizado: </w:t>
      </w:r>
      <w:r>
        <w:t>El contratista debe entregar al supervisor el certificado del fabricante donde conste la autorización al Canal de distribución para certificar el tiempo de garantía ofrecido, acompañada de una comunicación del Canal de distribución al oferente (subdistribuidor) avalando el tiempo de garantía. El tiempo ofrecido por el Canal de distribución no debe superar el autorizado por el fabricante.</w:t>
      </w:r>
    </w:p>
    <w:p w14:paraId="2B79BFAE" w14:textId="77777777" w:rsidR="007650B2" w:rsidRPr="007650B2" w:rsidRDefault="007650B2" w:rsidP="00E06517">
      <w:pPr>
        <w:pStyle w:val="Prrafodelista"/>
        <w:spacing w:line="240" w:lineRule="auto"/>
        <w:jc w:val="both"/>
        <w:rPr>
          <w:rStyle w:val="normaltextrun"/>
          <w:rFonts w:cs="Calibri"/>
          <w:color w:val="000000"/>
          <w:shd w:val="clear" w:color="auto" w:fill="FFFFFF"/>
          <w:lang w:val="es-ES"/>
        </w:rPr>
      </w:pPr>
    </w:p>
    <w:p w14:paraId="44A67D2D" w14:textId="3A89FD87" w:rsidR="007650B2" w:rsidRPr="00E06517" w:rsidRDefault="007650B2" w:rsidP="00E06517">
      <w:pPr>
        <w:pStyle w:val="Prrafodelista"/>
        <w:widowControl w:val="0"/>
        <w:numPr>
          <w:ilvl w:val="0"/>
          <w:numId w:val="6"/>
        </w:numPr>
        <w:tabs>
          <w:tab w:val="left" w:pos="0"/>
        </w:tabs>
        <w:autoSpaceDE w:val="0"/>
        <w:autoSpaceDN w:val="0"/>
        <w:spacing w:before="5" w:after="0" w:line="240" w:lineRule="auto"/>
        <w:ind w:right="20"/>
        <w:jc w:val="both"/>
        <w:rPr>
          <w:rFonts w:cs="Calibri"/>
          <w:color w:val="000000"/>
          <w:shd w:val="clear" w:color="auto" w:fill="FFFFFF"/>
          <w:lang w:val="es-ES"/>
        </w:rPr>
      </w:pPr>
      <w:r w:rsidRPr="007650B2">
        <w:rPr>
          <w:b/>
        </w:rPr>
        <w:t>Si el fabricante otorga la garantía directamente al oferente:</w:t>
      </w:r>
      <w:r>
        <w:t xml:space="preserve"> Se debe entregar dicho certificado al supervisor del contrato</w:t>
      </w:r>
    </w:p>
    <w:p w14:paraId="5ACFE694" w14:textId="77777777" w:rsidR="00E06517" w:rsidRPr="00E06517" w:rsidRDefault="00E06517" w:rsidP="00E06517">
      <w:pPr>
        <w:widowControl w:val="0"/>
        <w:tabs>
          <w:tab w:val="left" w:pos="0"/>
        </w:tabs>
        <w:autoSpaceDE w:val="0"/>
        <w:autoSpaceDN w:val="0"/>
        <w:spacing w:before="5" w:after="0" w:line="240" w:lineRule="auto"/>
        <w:ind w:right="20"/>
        <w:jc w:val="both"/>
        <w:rPr>
          <w:rStyle w:val="normaltextrun"/>
          <w:rFonts w:cs="Calibri"/>
          <w:color w:val="000000"/>
          <w:shd w:val="clear" w:color="auto" w:fill="FFFFFF"/>
          <w:lang w:val="es-ES"/>
        </w:rPr>
      </w:pPr>
    </w:p>
    <w:p w14:paraId="212A66C7" w14:textId="67814611" w:rsidR="007650B2" w:rsidRDefault="007650B2" w:rsidP="00E06517">
      <w:pPr>
        <w:widowControl w:val="0"/>
        <w:tabs>
          <w:tab w:val="left" w:pos="0"/>
        </w:tabs>
        <w:autoSpaceDE w:val="0"/>
        <w:autoSpaceDN w:val="0"/>
        <w:spacing w:before="5" w:after="0" w:line="240" w:lineRule="auto"/>
        <w:ind w:right="20"/>
        <w:jc w:val="both"/>
      </w:pPr>
      <w:r>
        <w:t>No se aceptará de ningún modo la hoja de garantía que ofrecen los fabricantes en sus catálogos o páginas Web.</w:t>
      </w:r>
    </w:p>
    <w:p w14:paraId="003205E3" w14:textId="6569D8F5" w:rsidR="00B85FE1" w:rsidRDefault="007650B2" w:rsidP="00E06517">
      <w:pPr>
        <w:widowControl w:val="0"/>
        <w:tabs>
          <w:tab w:val="left" w:pos="0"/>
        </w:tabs>
        <w:autoSpaceDE w:val="0"/>
        <w:autoSpaceDN w:val="0"/>
        <w:spacing w:before="5" w:after="0" w:line="240" w:lineRule="auto"/>
        <w:ind w:right="20"/>
        <w:jc w:val="both"/>
        <w:rPr>
          <w:rStyle w:val="normaltextrun"/>
          <w:rFonts w:cs="Calibri"/>
          <w:color w:val="000000"/>
          <w:shd w:val="clear" w:color="auto" w:fill="FFFFFF"/>
          <w:lang w:val="es-ES"/>
        </w:rPr>
      </w:pPr>
      <w:r>
        <w:t>Los tiempos de garantía inferiores a los requeridos por la Dirección General del SENA, constituye causal de incumplimiento del contrato.</w:t>
      </w:r>
    </w:p>
    <w:p w14:paraId="3BEB2479" w14:textId="77777777" w:rsidR="00B85FE1" w:rsidRPr="00CB23C8" w:rsidRDefault="00B85FE1" w:rsidP="00E06517">
      <w:pPr>
        <w:widowControl w:val="0"/>
        <w:tabs>
          <w:tab w:val="left" w:pos="0"/>
        </w:tabs>
        <w:autoSpaceDE w:val="0"/>
        <w:autoSpaceDN w:val="0"/>
        <w:spacing w:before="5" w:after="0" w:line="240" w:lineRule="auto"/>
        <w:ind w:right="20"/>
        <w:jc w:val="both"/>
        <w:rPr>
          <w:rStyle w:val="normaltextrun"/>
          <w:rFonts w:cs="Calibri"/>
          <w:color w:val="000000"/>
          <w:shd w:val="clear" w:color="auto" w:fill="FFFFFF"/>
          <w:lang w:val="es-ES"/>
        </w:rPr>
      </w:pPr>
    </w:p>
    <w:p w14:paraId="797E002C" w14:textId="004F219F" w:rsidR="00CB23C8" w:rsidRDefault="00CB23C8" w:rsidP="00E06517">
      <w:pPr>
        <w:widowControl w:val="0"/>
        <w:tabs>
          <w:tab w:val="left" w:pos="0"/>
        </w:tabs>
        <w:autoSpaceDE w:val="0"/>
        <w:autoSpaceDN w:val="0"/>
        <w:spacing w:before="5" w:after="0" w:line="240" w:lineRule="auto"/>
        <w:ind w:right="20"/>
        <w:jc w:val="both"/>
        <w:rPr>
          <w:rStyle w:val="normaltextrun"/>
          <w:rFonts w:ascii="Arial Narrow" w:hAnsi="Arial Narrow" w:cs="Calibri"/>
          <w:b/>
          <w:color w:val="000000"/>
          <w:shd w:val="clear" w:color="auto" w:fill="FFFFFF"/>
          <w:lang w:val="es-ES"/>
        </w:rPr>
      </w:pPr>
      <w:r w:rsidRPr="00CB23C8">
        <w:rPr>
          <w:rStyle w:val="normaltextrun"/>
          <w:rFonts w:ascii="Arial Narrow" w:hAnsi="Arial Narrow" w:cs="Calibri"/>
          <w:b/>
          <w:color w:val="000000"/>
          <w:shd w:val="clear" w:color="auto" w:fill="FFFFFF"/>
          <w:lang w:val="es-ES"/>
        </w:rPr>
        <w:t>Plazo de ejecución</w:t>
      </w:r>
    </w:p>
    <w:p w14:paraId="76C9710E" w14:textId="77777777" w:rsidR="00CB23C8" w:rsidRPr="00CB23C8" w:rsidRDefault="00CB23C8" w:rsidP="00E06517">
      <w:pPr>
        <w:widowControl w:val="0"/>
        <w:tabs>
          <w:tab w:val="left" w:pos="0"/>
        </w:tabs>
        <w:autoSpaceDE w:val="0"/>
        <w:autoSpaceDN w:val="0"/>
        <w:spacing w:before="5" w:after="0" w:line="240" w:lineRule="auto"/>
        <w:ind w:right="20"/>
        <w:jc w:val="both"/>
        <w:rPr>
          <w:rStyle w:val="normaltextrun"/>
          <w:rFonts w:ascii="Arial Narrow" w:hAnsi="Arial Narrow" w:cs="Calibri"/>
          <w:b/>
          <w:color w:val="000000"/>
          <w:shd w:val="clear" w:color="auto" w:fill="FFFFFF"/>
          <w:lang w:val="es-ES"/>
        </w:rPr>
      </w:pPr>
    </w:p>
    <w:p w14:paraId="55287C3B" w14:textId="0947D33C" w:rsidR="00D86883" w:rsidRPr="00CB23C8" w:rsidRDefault="00CB23C8" w:rsidP="00E06517">
      <w:pPr>
        <w:widowControl w:val="0"/>
        <w:tabs>
          <w:tab w:val="left" w:pos="0"/>
        </w:tabs>
        <w:autoSpaceDE w:val="0"/>
        <w:autoSpaceDN w:val="0"/>
        <w:spacing w:before="5" w:after="0" w:line="240" w:lineRule="auto"/>
        <w:ind w:right="20"/>
        <w:jc w:val="both"/>
        <w:rPr>
          <w:rStyle w:val="normaltextrun"/>
          <w:rFonts w:ascii="Arial Narrow" w:hAnsi="Arial Narrow" w:cs="Calibri"/>
          <w:color w:val="000000"/>
          <w:shd w:val="clear" w:color="auto" w:fill="FFFFFF"/>
        </w:rPr>
      </w:pPr>
      <w:r w:rsidRPr="00CB23C8">
        <w:rPr>
          <w:rStyle w:val="normaltextrun"/>
          <w:rFonts w:ascii="Arial Narrow" w:hAnsi="Arial Narrow" w:cs="Calibri"/>
          <w:color w:val="000000"/>
          <w:shd w:val="clear" w:color="auto" w:fill="FFFFFF"/>
          <w:lang w:val="es-ES"/>
        </w:rPr>
        <w:t>El contratista cumplirá el objeto del presente contrato a partir de su puesta en ejecución en la plataforma SECOP II, previo cumplimiento de los requisitos de ejecución del contrato y por tres (</w:t>
      </w:r>
      <w:r w:rsidR="00AA6702">
        <w:rPr>
          <w:rStyle w:val="normaltextrun"/>
          <w:rFonts w:ascii="Arial Narrow" w:hAnsi="Arial Narrow" w:cs="Calibri"/>
          <w:color w:val="000000"/>
          <w:shd w:val="clear" w:color="auto" w:fill="FFFFFF"/>
          <w:lang w:val="es-ES"/>
        </w:rPr>
        <w:t>2</w:t>
      </w:r>
      <w:r w:rsidRPr="00CB23C8">
        <w:rPr>
          <w:rStyle w:val="normaltextrun"/>
          <w:rFonts w:ascii="Arial Narrow" w:hAnsi="Arial Narrow" w:cs="Calibri"/>
          <w:color w:val="000000"/>
          <w:shd w:val="clear" w:color="auto" w:fill="FFFFFF"/>
          <w:lang w:val="es-ES"/>
        </w:rPr>
        <w:t>) meses, sin superar la presente vigencia.</w:t>
      </w:r>
    </w:p>
    <w:p w14:paraId="23529D31" w14:textId="77777777" w:rsidR="00E06517" w:rsidRDefault="00E06517" w:rsidP="00E06517">
      <w:pPr>
        <w:pStyle w:val="Sinespaciado"/>
        <w:ind w:left="4248"/>
        <w:jc w:val="both"/>
        <w:rPr>
          <w:rStyle w:val="normaltextrun"/>
          <w:rFonts w:ascii="Arial Narrow" w:hAnsi="Arial Narrow" w:cs="Calibri"/>
          <w:color w:val="000000"/>
          <w:shd w:val="clear" w:color="auto" w:fill="FFFFFF"/>
        </w:rPr>
      </w:pPr>
    </w:p>
    <w:p w14:paraId="49E42127" w14:textId="458DFF1B" w:rsidR="00E06517" w:rsidRDefault="00E06517" w:rsidP="00E06517">
      <w:pPr>
        <w:pStyle w:val="Sinespaciado"/>
        <w:ind w:left="4248"/>
        <w:jc w:val="both"/>
        <w:rPr>
          <w:rStyle w:val="normaltextrun"/>
          <w:rFonts w:ascii="Arial Narrow" w:hAnsi="Arial Narrow" w:cs="Calibri"/>
          <w:color w:val="000000"/>
          <w:shd w:val="clear" w:color="auto" w:fill="FFFFFF"/>
        </w:rPr>
      </w:pPr>
    </w:p>
    <w:p w14:paraId="73809708" w14:textId="272F0126" w:rsidR="00E06517" w:rsidRDefault="00E06517" w:rsidP="00E06517">
      <w:pPr>
        <w:pStyle w:val="Sinespaciado"/>
        <w:ind w:left="4248"/>
        <w:jc w:val="both"/>
        <w:rPr>
          <w:rStyle w:val="normaltextrun"/>
          <w:rFonts w:ascii="Arial Narrow" w:hAnsi="Arial Narrow" w:cs="Calibri"/>
          <w:color w:val="000000"/>
          <w:shd w:val="clear" w:color="auto" w:fill="FFFFFF"/>
        </w:rPr>
      </w:pPr>
    </w:p>
    <w:p w14:paraId="514BD05E" w14:textId="64857D83" w:rsidR="00E06517" w:rsidRDefault="00E06517" w:rsidP="00E06517">
      <w:pPr>
        <w:pStyle w:val="Sinespaciado"/>
        <w:ind w:left="4248"/>
        <w:jc w:val="both"/>
        <w:rPr>
          <w:rStyle w:val="normaltextrun"/>
          <w:rFonts w:ascii="Arial Narrow" w:hAnsi="Arial Narrow" w:cs="Calibri"/>
          <w:color w:val="000000"/>
          <w:shd w:val="clear" w:color="auto" w:fill="FFFFFF"/>
        </w:rPr>
      </w:pPr>
    </w:p>
    <w:p w14:paraId="702D02D9" w14:textId="77777777" w:rsidR="00E06517" w:rsidRDefault="00E06517" w:rsidP="00E06517">
      <w:pPr>
        <w:pStyle w:val="Sinespaciado"/>
        <w:ind w:left="4248"/>
        <w:jc w:val="both"/>
        <w:rPr>
          <w:rStyle w:val="normaltextrun"/>
          <w:rFonts w:ascii="Arial Narrow" w:hAnsi="Arial Narrow" w:cs="Calibri"/>
          <w:color w:val="000000"/>
          <w:shd w:val="clear" w:color="auto" w:fill="FFFFFF"/>
        </w:rPr>
      </w:pPr>
    </w:p>
    <w:p w14:paraId="7F8D1F6F" w14:textId="3365225D" w:rsidR="00D86883" w:rsidRPr="00CB23C8" w:rsidRDefault="00D7237A" w:rsidP="00E06517">
      <w:pPr>
        <w:pStyle w:val="Sinespaciado"/>
        <w:ind w:left="4248"/>
        <w:jc w:val="both"/>
        <w:rPr>
          <w:rStyle w:val="normaltextrun"/>
          <w:rFonts w:ascii="Arial Narrow" w:hAnsi="Arial Narrow" w:cs="Calibri"/>
          <w:color w:val="000000"/>
          <w:shd w:val="clear" w:color="auto" w:fill="FFFFFF"/>
        </w:rPr>
      </w:pPr>
      <w:r w:rsidRPr="00CB23C8">
        <w:rPr>
          <w:rStyle w:val="normaltextrun"/>
          <w:rFonts w:ascii="Arial Narrow" w:hAnsi="Arial Narrow" w:cs="Calibri"/>
          <w:color w:val="000000"/>
          <w:shd w:val="clear" w:color="auto" w:fill="FFFFFF"/>
        </w:rPr>
        <w:t>Firma</w:t>
      </w:r>
    </w:p>
    <w:p w14:paraId="59A5F4C0" w14:textId="5BAFA96C" w:rsidR="00D86883" w:rsidRPr="00CB23C8" w:rsidRDefault="00D86883" w:rsidP="00E06517">
      <w:pPr>
        <w:pStyle w:val="Sinespaciado"/>
        <w:ind w:left="4248"/>
        <w:jc w:val="both"/>
        <w:rPr>
          <w:rStyle w:val="normaltextrun"/>
          <w:rFonts w:ascii="Arial Narrow" w:hAnsi="Arial Narrow" w:cs="Calibri"/>
          <w:color w:val="000000"/>
          <w:shd w:val="clear" w:color="auto" w:fill="FFFFFF"/>
        </w:rPr>
      </w:pPr>
      <w:r w:rsidRPr="00CB23C8">
        <w:rPr>
          <w:rStyle w:val="normaltextrun"/>
          <w:rFonts w:ascii="Arial Narrow" w:hAnsi="Arial Narrow" w:cs="Calibri"/>
          <w:color w:val="000000"/>
          <w:shd w:val="clear" w:color="auto" w:fill="FFFFFF"/>
        </w:rPr>
        <w:t xml:space="preserve">Delka Patricia Ortiz </w:t>
      </w:r>
      <w:r w:rsidR="00E55250" w:rsidRPr="00CB23C8">
        <w:rPr>
          <w:rStyle w:val="normaltextrun"/>
          <w:rFonts w:ascii="Arial Narrow" w:hAnsi="Arial Narrow" w:cs="Calibri"/>
          <w:color w:val="000000"/>
          <w:shd w:val="clear" w:color="auto" w:fill="FFFFFF"/>
        </w:rPr>
        <w:t>Cortázar</w:t>
      </w:r>
    </w:p>
    <w:p w14:paraId="6AB5F34A" w14:textId="4FD8A710" w:rsidR="00DD318C" w:rsidRPr="00CB23C8" w:rsidRDefault="00D7237A" w:rsidP="00E06517">
      <w:pPr>
        <w:pStyle w:val="Sinespaciado"/>
        <w:ind w:left="4248"/>
        <w:jc w:val="both"/>
        <w:rPr>
          <w:rStyle w:val="normaltextrun"/>
          <w:rFonts w:ascii="Arial Narrow" w:hAnsi="Arial Narrow" w:cs="Calibri"/>
          <w:color w:val="000000"/>
          <w:shd w:val="clear" w:color="auto" w:fill="FFFFFF"/>
        </w:rPr>
      </w:pPr>
      <w:r w:rsidRPr="00CB23C8">
        <w:rPr>
          <w:rStyle w:val="normaltextrun"/>
          <w:rFonts w:ascii="Arial Narrow" w:hAnsi="Arial Narrow" w:cs="Calibri"/>
          <w:color w:val="000000"/>
          <w:shd w:val="clear" w:color="auto" w:fill="FFFFFF"/>
        </w:rPr>
        <w:t>C</w:t>
      </w:r>
      <w:r w:rsidR="00D86883" w:rsidRPr="00CB23C8">
        <w:rPr>
          <w:rStyle w:val="normaltextrun"/>
          <w:rFonts w:ascii="Arial Narrow" w:hAnsi="Arial Narrow" w:cs="Calibri"/>
          <w:color w:val="000000"/>
          <w:shd w:val="clear" w:color="auto" w:fill="FFFFFF"/>
        </w:rPr>
        <w:t>oordinadora de Seguridad y Salud en el Trabajo</w:t>
      </w:r>
    </w:p>
    <w:p w14:paraId="61434D4D" w14:textId="07EDBE6E" w:rsidR="00DD318C" w:rsidRPr="00CB23C8" w:rsidRDefault="007957A1" w:rsidP="00E06517">
      <w:pPr>
        <w:tabs>
          <w:tab w:val="left" w:pos="4253"/>
        </w:tabs>
        <w:spacing w:after="0" w:line="240" w:lineRule="auto"/>
        <w:ind w:right="851"/>
        <w:jc w:val="both"/>
        <w:rPr>
          <w:rStyle w:val="normaltextrun"/>
          <w:rFonts w:ascii="Arial Narrow" w:hAnsi="Arial Narrow" w:cs="Calibri"/>
          <w:color w:val="000000"/>
          <w:shd w:val="clear" w:color="auto" w:fill="FFFFFF"/>
        </w:rPr>
      </w:pPr>
      <w:r w:rsidRPr="00CB23C8">
        <w:rPr>
          <w:rStyle w:val="normaltextrun"/>
          <w:rFonts w:ascii="Arial Narrow" w:hAnsi="Arial Narrow" w:cs="Calibri"/>
          <w:noProof/>
          <w:color w:val="000000"/>
          <w:shd w:val="clear" w:color="auto" w:fill="FFFFFF"/>
          <w:lang w:val="es-ES"/>
        </w:rPr>
        <w:drawing>
          <wp:anchor distT="0" distB="0" distL="0" distR="0" simplePos="0" relativeHeight="251668480" behindDoc="0" locked="0" layoutInCell="1" allowOverlap="1" wp14:anchorId="56263599" wp14:editId="397110B0">
            <wp:simplePos x="0" y="0"/>
            <wp:positionH relativeFrom="page">
              <wp:posOffset>4615815</wp:posOffset>
            </wp:positionH>
            <wp:positionV relativeFrom="paragraph">
              <wp:posOffset>154940</wp:posOffset>
            </wp:positionV>
            <wp:extent cx="315979" cy="156391"/>
            <wp:effectExtent l="0" t="0" r="0" b="0"/>
            <wp:wrapNone/>
            <wp:docPr id="43" name="Image 4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43" name="Image 43"/>
                    <pic:cNvPicPr/>
                  </pic:nvPicPr>
                  <pic:blipFill>
                    <a:blip r:embed="rId8" cstate="print"/>
                    <a:stretch>
                      <a:fillRect/>
                    </a:stretch>
                  </pic:blipFill>
                  <pic:spPr>
                    <a:xfrm>
                      <a:off x="0" y="0"/>
                      <a:ext cx="315979" cy="156391"/>
                    </a:xfrm>
                    <a:prstGeom prst="rect">
                      <a:avLst/>
                    </a:prstGeom>
                  </pic:spPr>
                </pic:pic>
              </a:graphicData>
            </a:graphic>
          </wp:anchor>
        </w:drawing>
      </w:r>
    </w:p>
    <w:p w14:paraId="572FB281" w14:textId="09D32D21" w:rsidR="00D7237A" w:rsidRPr="00E06517" w:rsidRDefault="00C92ADF" w:rsidP="00E06517">
      <w:pPr>
        <w:spacing w:after="0" w:line="240" w:lineRule="auto"/>
        <w:ind w:right="851"/>
        <w:jc w:val="both"/>
        <w:rPr>
          <w:rStyle w:val="normaltextrun"/>
          <w:rFonts w:ascii="Arial Narrow" w:hAnsi="Arial Narrow" w:cs="Calibri"/>
          <w:color w:val="000000"/>
          <w:sz w:val="16"/>
          <w:shd w:val="clear" w:color="auto" w:fill="FFFFFF"/>
        </w:rPr>
      </w:pPr>
      <w:r w:rsidRPr="007957A1">
        <w:rPr>
          <w:rStyle w:val="normaltextrun"/>
          <w:rFonts w:ascii="Arial Narrow" w:hAnsi="Arial Narrow" w:cs="Calibri"/>
          <w:color w:val="000000"/>
          <w:sz w:val="16"/>
          <w:shd w:val="clear" w:color="auto" w:fill="FFFFFF"/>
        </w:rPr>
        <w:t>Proyectó</w:t>
      </w:r>
      <w:r w:rsidR="008D6675" w:rsidRPr="007957A1">
        <w:rPr>
          <w:rStyle w:val="normaltextrun"/>
          <w:rFonts w:ascii="Arial Narrow" w:hAnsi="Arial Narrow" w:cs="Calibri"/>
          <w:color w:val="000000"/>
          <w:sz w:val="16"/>
          <w:shd w:val="clear" w:color="auto" w:fill="FFFFFF"/>
        </w:rPr>
        <w:t xml:space="preserve">: </w:t>
      </w:r>
      <w:r w:rsidR="00D86883" w:rsidRPr="007957A1">
        <w:rPr>
          <w:rStyle w:val="normaltextrun"/>
          <w:rFonts w:ascii="Arial Narrow" w:hAnsi="Arial Narrow" w:cs="Calibri"/>
          <w:color w:val="000000"/>
          <w:sz w:val="16"/>
          <w:shd w:val="clear" w:color="auto" w:fill="FFFFFF"/>
        </w:rPr>
        <w:t>Tannia Rojas González</w:t>
      </w:r>
      <w:r w:rsidR="00D7237A" w:rsidRPr="007957A1">
        <w:rPr>
          <w:rStyle w:val="normaltextrun"/>
          <w:rFonts w:ascii="Arial Narrow" w:hAnsi="Arial Narrow" w:cs="Calibri"/>
          <w:color w:val="000000"/>
          <w:sz w:val="16"/>
          <w:shd w:val="clear" w:color="auto" w:fill="FFFFFF"/>
        </w:rPr>
        <w:t xml:space="preserve"> </w:t>
      </w:r>
      <w:r w:rsidR="00D86883" w:rsidRPr="007957A1">
        <w:rPr>
          <w:rStyle w:val="normaltextrun"/>
          <w:rFonts w:ascii="Arial Narrow" w:hAnsi="Arial Narrow" w:cs="Calibri"/>
          <w:color w:val="000000"/>
          <w:sz w:val="16"/>
          <w:shd w:val="clear" w:color="auto" w:fill="FFFFFF"/>
        </w:rPr>
        <w:t>–</w:t>
      </w:r>
      <w:r w:rsidR="00D7237A" w:rsidRPr="007957A1">
        <w:rPr>
          <w:rStyle w:val="normaltextrun"/>
          <w:rFonts w:ascii="Arial Narrow" w:hAnsi="Arial Narrow" w:cs="Calibri"/>
          <w:color w:val="000000"/>
          <w:sz w:val="16"/>
          <w:shd w:val="clear" w:color="auto" w:fill="FFFFFF"/>
        </w:rPr>
        <w:t xml:space="preserve"> </w:t>
      </w:r>
      <w:r w:rsidR="00D86883" w:rsidRPr="007957A1">
        <w:rPr>
          <w:rStyle w:val="normaltextrun"/>
          <w:rFonts w:ascii="Arial Narrow" w:hAnsi="Arial Narrow" w:cs="Calibri"/>
          <w:color w:val="000000"/>
          <w:sz w:val="16"/>
          <w:shd w:val="clear" w:color="auto" w:fill="FFFFFF"/>
        </w:rPr>
        <w:t xml:space="preserve">Profesional de HYSI – Secretaria General – Grupo de SST </w:t>
      </w:r>
      <w:bookmarkStart w:id="0" w:name="_GoBack"/>
      <w:bookmarkEnd w:id="0"/>
    </w:p>
    <w:sectPr w:rsidR="00D7237A" w:rsidRPr="00E06517" w:rsidSect="00C92ADF">
      <w:headerReference w:type="even" r:id="rId9"/>
      <w:headerReference w:type="default" r:id="rId10"/>
      <w:footerReference w:type="even" r:id="rId11"/>
      <w:footerReference w:type="default" r:id="rId12"/>
      <w:pgSz w:w="12240" w:h="15840"/>
      <w:pgMar w:top="1701" w:right="1701" w:bottom="1418" w:left="1701" w:header="709" w:footer="129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C275FD4" w14:textId="77777777" w:rsidR="00DD47F8" w:rsidRDefault="00DD47F8" w:rsidP="001A74F0">
      <w:pPr>
        <w:spacing w:after="0" w:line="240" w:lineRule="auto"/>
      </w:pPr>
      <w:r>
        <w:separator/>
      </w:r>
    </w:p>
  </w:endnote>
  <w:endnote w:type="continuationSeparator" w:id="0">
    <w:p w14:paraId="214940C4" w14:textId="77777777" w:rsidR="00DD47F8" w:rsidRDefault="00DD47F8" w:rsidP="001A74F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Lucida Grande">
    <w:charset w:val="00"/>
    <w:family w:val="swiss"/>
    <w:pitch w:val="variable"/>
    <w:sig w:usb0="E1000AEF" w:usb1="5000A1FF" w:usb2="00000000" w:usb3="00000000" w:csb0="000001BF" w:csb1="00000000"/>
  </w:font>
  <w:font w:name="Arial MT">
    <w:altName w:val="Arial"/>
    <w:charset w:val="01"/>
    <w:family w:val="swiss"/>
    <w:pitch w:val="variable"/>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Work Sans Medium">
    <w:altName w:val="Calibri"/>
    <w:charset w:val="00"/>
    <w:family w:val="auto"/>
    <w:pitch w:val="variable"/>
    <w:sig w:usb0="A00000FF" w:usb1="5000E07B" w:usb2="00000000" w:usb3="00000000" w:csb0="00000193" w:csb1="00000000"/>
  </w:font>
  <w:font w:name="Raleway">
    <w:altName w:val="Trebuchet MS"/>
    <w:charset w:val="00"/>
    <w:family w:val="auto"/>
    <w:pitch w:val="variable"/>
    <w:sig w:usb0="A00002FF" w:usb1="5000205B" w:usb2="00000000" w:usb3="00000000" w:csb0="00000197"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9C567D" w14:textId="77777777" w:rsidR="00B428B1" w:rsidRDefault="00DD47F8">
    <w:pPr>
      <w:pStyle w:val="Piedepgina"/>
    </w:pPr>
    <w:sdt>
      <w:sdtPr>
        <w:id w:val="-1444230679"/>
        <w:temporary/>
        <w:showingPlcHdr/>
      </w:sdtPr>
      <w:sdtEndPr/>
      <w:sdtContent>
        <w:r w:rsidR="00B428B1">
          <w:rPr>
            <w:lang w:val="es-ES"/>
          </w:rPr>
          <w:t>[Escriba texto]</w:t>
        </w:r>
      </w:sdtContent>
    </w:sdt>
    <w:r w:rsidR="00B428B1">
      <w:ptab w:relativeTo="margin" w:alignment="center" w:leader="none"/>
    </w:r>
    <w:sdt>
      <w:sdtPr>
        <w:id w:val="1255167112"/>
        <w:temporary/>
        <w:showingPlcHdr/>
      </w:sdtPr>
      <w:sdtEndPr/>
      <w:sdtContent>
        <w:r w:rsidR="00B428B1">
          <w:rPr>
            <w:lang w:val="es-ES"/>
          </w:rPr>
          <w:t>[Escriba texto]</w:t>
        </w:r>
      </w:sdtContent>
    </w:sdt>
    <w:r w:rsidR="00B428B1">
      <w:ptab w:relativeTo="margin" w:alignment="right" w:leader="none"/>
    </w:r>
    <w:sdt>
      <w:sdtPr>
        <w:id w:val="1264188017"/>
        <w:temporary/>
        <w:showingPlcHdr/>
      </w:sdtPr>
      <w:sdtEndPr/>
      <w:sdtContent>
        <w:r w:rsidR="00B428B1">
          <w:rPr>
            <w:lang w:val="es-ES"/>
          </w:rPr>
          <w:t>[Escriba texto]</w:t>
        </w:r>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191BFD" w14:textId="4FBF3BCE" w:rsidR="009F2A26" w:rsidRPr="00AF4D27" w:rsidRDefault="009F2A26" w:rsidP="009F2A26">
    <w:pPr>
      <w:tabs>
        <w:tab w:val="center" w:pos="4252"/>
        <w:tab w:val="right" w:pos="8504"/>
      </w:tabs>
      <w:spacing w:after="0" w:line="240" w:lineRule="auto"/>
      <w:jc w:val="center"/>
      <w:rPr>
        <w:rFonts w:ascii="Work Sans Medium" w:eastAsia="Times New Roman" w:hAnsi="Work Sans Medium" w:cs="Calibri"/>
        <w:color w:val="45AA00"/>
        <w:sz w:val="20"/>
        <w:szCs w:val="20"/>
        <w:lang w:val="es-ES" w:eastAsia="es-ES"/>
      </w:rPr>
    </w:pPr>
    <w:r w:rsidRPr="00AF4D27">
      <w:rPr>
        <w:rFonts w:ascii="Work Sans Medium" w:eastAsia="Times New Roman" w:hAnsi="Work Sans Medium" w:cs="Calibri"/>
        <w:color w:val="45AA00"/>
        <w:sz w:val="20"/>
        <w:szCs w:val="20"/>
        <w:lang w:val="es-ES" w:eastAsia="es-ES"/>
      </w:rPr>
      <w:t>Dirección General</w:t>
    </w:r>
  </w:p>
  <w:p w14:paraId="1D5389AF" w14:textId="3FE936CD" w:rsidR="009F2A26" w:rsidRPr="00AF4D27" w:rsidRDefault="003F6467" w:rsidP="009F2A26">
    <w:pPr>
      <w:tabs>
        <w:tab w:val="center" w:pos="4252"/>
        <w:tab w:val="right" w:pos="8504"/>
      </w:tabs>
      <w:spacing w:after="0" w:line="240" w:lineRule="auto"/>
      <w:jc w:val="center"/>
      <w:rPr>
        <w:rFonts w:ascii="Work Sans Medium" w:eastAsia="Times New Roman" w:hAnsi="Work Sans Medium" w:cs="Calibri"/>
        <w:noProof/>
        <w:color w:val="FF6C00"/>
        <w:sz w:val="20"/>
        <w:szCs w:val="20"/>
      </w:rPr>
    </w:pPr>
    <w:r w:rsidRPr="00AF4D27">
      <w:rPr>
        <w:rFonts w:ascii="Work Sans Medium" w:hAnsi="Work Sans Medium"/>
        <w:noProof/>
        <w:color w:val="45AA00"/>
        <w:lang w:eastAsia="es-CO"/>
      </w:rPr>
      <mc:AlternateContent>
        <mc:Choice Requires="wps">
          <w:drawing>
            <wp:anchor distT="0" distB="0" distL="114300" distR="114300" simplePos="0" relativeHeight="251679744" behindDoc="0" locked="0" layoutInCell="1" allowOverlap="1" wp14:anchorId="18A330D1" wp14:editId="53EA6907">
              <wp:simplePos x="0" y="0"/>
              <wp:positionH relativeFrom="column">
                <wp:posOffset>5878071</wp:posOffset>
              </wp:positionH>
              <wp:positionV relativeFrom="paragraph">
                <wp:posOffset>145044</wp:posOffset>
              </wp:positionV>
              <wp:extent cx="923925" cy="289049"/>
              <wp:effectExtent l="0" t="6350" r="3175" b="3175"/>
              <wp:wrapNone/>
              <wp:docPr id="10" name="Cuadro de texto 10"/>
              <wp:cNvGraphicFramePr/>
              <a:graphic xmlns:a="http://schemas.openxmlformats.org/drawingml/2006/main">
                <a:graphicData uri="http://schemas.microsoft.com/office/word/2010/wordprocessingShape">
                  <wps:wsp>
                    <wps:cNvSpPr txBox="1"/>
                    <wps:spPr>
                      <a:xfrm rot="16200000">
                        <a:off x="0" y="0"/>
                        <a:ext cx="923925" cy="289049"/>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72812A68" w14:textId="35C4DEAB" w:rsidR="009F2A26" w:rsidRPr="003F6467" w:rsidRDefault="009F2A26" w:rsidP="009F2A26">
                          <w:pPr>
                            <w:rPr>
                              <w:rFonts w:cs="Calibri"/>
                              <w:sz w:val="18"/>
                            </w:rPr>
                          </w:pPr>
                          <w:r w:rsidRPr="003F6467">
                            <w:rPr>
                              <w:rFonts w:cs="Calibri"/>
                              <w:sz w:val="18"/>
                            </w:rPr>
                            <w:t>GD-F-011 V</w:t>
                          </w:r>
                          <w:r w:rsidR="000F5899">
                            <w:rPr>
                              <w:rFonts w:cs="Calibri"/>
                              <w:sz w:val="18"/>
                            </w:rPr>
                            <w:t>.010</w:t>
                          </w:r>
                        </w:p>
                        <w:p w14:paraId="6044D12A" w14:textId="77777777" w:rsidR="009F2A26" w:rsidRPr="00C92ADF" w:rsidRDefault="009F2A26" w:rsidP="009F2A26">
                          <w:pPr>
                            <w:rPr>
                              <w:sz w:val="18"/>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8A330D1" id="_x0000_t202" coordsize="21600,21600" o:spt="202" path="m,l,21600r21600,l21600,xe">
              <v:stroke joinstyle="miter"/>
              <v:path gradientshapeok="t" o:connecttype="rect"/>
            </v:shapetype>
            <v:shape id="Cuadro de texto 10" o:spid="_x0000_s1026" type="#_x0000_t202" style="position:absolute;left:0;text-align:left;margin-left:462.85pt;margin-top:11.4pt;width:72.75pt;height:22.75pt;rotation:-90;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" fillcolor="white [3201]" stroked="f" strokeweight=".5pt">
              <v:textbox>
                <w:txbxContent>
                  <w:p w14:paraId="72812A68" w14:textId="35C4DEAB" w:rsidR="009F2A26" w:rsidRPr="003F6467" w:rsidRDefault="009F2A26" w:rsidP="009F2A26">
                    <w:pPr>
                      <w:rPr>
                        <w:rFonts w:cs="Calibri"/>
                        <w:sz w:val="18"/>
                      </w:rPr>
                    </w:pPr>
                    <w:r w:rsidRPr="003F6467">
                      <w:rPr>
                        <w:rFonts w:cs="Calibri"/>
                        <w:sz w:val="18"/>
                      </w:rPr>
                      <w:t>GD-F-011 V</w:t>
                    </w:r>
                    <w:r w:rsidR="000F5899">
                      <w:rPr>
                        <w:rFonts w:cs="Calibri"/>
                        <w:sz w:val="18"/>
                      </w:rPr>
                      <w:t>.010</w:t>
                    </w:r>
                  </w:p>
                  <w:p w14:paraId="6044D12A" w14:textId="77777777" w:rsidR="009F2A26" w:rsidRPr="00C92ADF" w:rsidRDefault="009F2A26" w:rsidP="009F2A26">
                    <w:pPr>
                      <w:rPr>
                        <w:sz w:val="18"/>
                      </w:rPr>
                    </w:pPr>
                  </w:p>
                </w:txbxContent>
              </v:textbox>
            </v:shape>
          </w:pict>
        </mc:Fallback>
      </mc:AlternateContent>
    </w:r>
    <w:r w:rsidR="009F2A26" w:rsidRPr="00AF4D27">
      <w:rPr>
        <w:rFonts w:ascii="Work Sans Medium" w:eastAsia="Times New Roman" w:hAnsi="Work Sans Medium" w:cs="Calibri"/>
        <w:noProof/>
        <w:color w:val="45AA00"/>
        <w:sz w:val="20"/>
        <w:szCs w:val="20"/>
      </w:rPr>
      <w:t>Dirección</w:t>
    </w:r>
    <w:r w:rsidR="00D86883">
      <w:rPr>
        <w:rFonts w:ascii="Work Sans Medium" w:eastAsia="Times New Roman" w:hAnsi="Work Sans Medium" w:cs="Calibri"/>
        <w:noProof/>
        <w:color w:val="45AA00"/>
        <w:sz w:val="20"/>
        <w:szCs w:val="20"/>
      </w:rPr>
      <w:t xml:space="preserve"> Calle 57 – 08 -69 </w:t>
    </w:r>
    <w:r w:rsidR="009F2A26" w:rsidRPr="00AF4D27">
      <w:rPr>
        <w:rFonts w:ascii="Work Sans Medium" w:eastAsia="Times New Roman" w:hAnsi="Work Sans Medium" w:cs="Calibri"/>
        <w:noProof/>
        <w:color w:val="45AA00"/>
        <w:sz w:val="20"/>
        <w:szCs w:val="20"/>
      </w:rPr>
      <w:t xml:space="preserve">, Ciudad </w:t>
    </w:r>
    <w:r w:rsidR="00D86883">
      <w:rPr>
        <w:rFonts w:ascii="Work Sans Medium" w:eastAsia="Times New Roman" w:hAnsi="Work Sans Medium" w:cs="Calibri"/>
        <w:noProof/>
        <w:color w:val="45AA00"/>
        <w:sz w:val="20"/>
        <w:szCs w:val="20"/>
      </w:rPr>
      <w:t>Bogotá</w:t>
    </w:r>
    <w:r w:rsidR="009F2A26" w:rsidRPr="00AF4D27">
      <w:rPr>
        <w:rFonts w:ascii="Work Sans Medium" w:eastAsia="Times New Roman" w:hAnsi="Work Sans Medium" w:cs="Calibri"/>
        <w:noProof/>
        <w:color w:val="45AA00"/>
        <w:sz w:val="20"/>
        <w:szCs w:val="20"/>
      </w:rPr>
      <w:t>. - PBX 57 601 5461500</w:t>
    </w:r>
  </w:p>
  <w:p w14:paraId="5059FA62" w14:textId="624F4959" w:rsidR="00B428B1" w:rsidRPr="00C92ADF" w:rsidRDefault="00012C07" w:rsidP="00C92ADF">
    <w:pPr>
      <w:tabs>
        <w:tab w:val="center" w:pos="4252"/>
        <w:tab w:val="right" w:pos="8504"/>
      </w:tabs>
      <w:spacing w:after="0" w:line="240" w:lineRule="auto"/>
      <w:jc w:val="center"/>
      <w:rPr>
        <w:rFonts w:ascii="Raleway" w:eastAsia="Times New Roman" w:hAnsi="Raleway" w:cs="Calibri"/>
        <w:b/>
        <w:bCs/>
        <w:noProof/>
        <w:color w:val="FF6C00"/>
        <w:sz w:val="20"/>
        <w:szCs w:val="20"/>
      </w:rPr>
    </w:pPr>
    <w:r w:rsidRPr="00AF4D27">
      <w:rPr>
        <w:rFonts w:ascii="Work Sans Medium" w:eastAsia="Times New Roman" w:hAnsi="Work Sans Medium" w:cs="Calibri"/>
        <w:noProof/>
        <w:color w:val="45AA00"/>
        <w:sz w:val="20"/>
        <w:szCs w:val="20"/>
      </w:rPr>
      <w:drawing>
        <wp:anchor distT="0" distB="0" distL="114300" distR="114300" simplePos="0" relativeHeight="251681792" behindDoc="1" locked="0" layoutInCell="1" allowOverlap="1" wp14:anchorId="29AA3114" wp14:editId="39B158D6">
          <wp:simplePos x="0" y="0"/>
          <wp:positionH relativeFrom="column">
            <wp:posOffset>2317991</wp:posOffset>
          </wp:positionH>
          <wp:positionV relativeFrom="paragraph">
            <wp:posOffset>173990</wp:posOffset>
          </wp:positionV>
          <wp:extent cx="1015437" cy="393397"/>
          <wp:effectExtent l="0" t="0" r="635" b="635"/>
          <wp:wrapNone/>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1015437" cy="393397"/>
                  </a:xfrm>
                  <a:prstGeom prst="rect">
                    <a:avLst/>
                  </a:prstGeom>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A95AF86" w14:textId="77777777" w:rsidR="00DD47F8" w:rsidRDefault="00DD47F8" w:rsidP="001A74F0">
      <w:pPr>
        <w:spacing w:after="0" w:line="240" w:lineRule="auto"/>
      </w:pPr>
      <w:r>
        <w:separator/>
      </w:r>
    </w:p>
  </w:footnote>
  <w:footnote w:type="continuationSeparator" w:id="0">
    <w:p w14:paraId="6AA08E72" w14:textId="77777777" w:rsidR="00DD47F8" w:rsidRDefault="00DD47F8" w:rsidP="001A74F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5180EB" w14:textId="77777777" w:rsidR="00B428B1" w:rsidRDefault="00DD47F8">
    <w:pPr>
      <w:pStyle w:val="Encabezado"/>
    </w:pPr>
    <w:sdt>
      <w:sdtPr>
        <w:id w:val="-1119840844"/>
        <w:placeholder>
          <w:docPart w:val="2ED574D428D42847860A3C208A6527E5"/>
        </w:placeholder>
        <w:temporary/>
        <w:showingPlcHdr/>
      </w:sdtPr>
      <w:sdtEndPr/>
      <w:sdtContent>
        <w:r w:rsidR="00B428B1">
          <w:rPr>
            <w:lang w:val="es-ES"/>
          </w:rPr>
          <w:t>[Escriba texto]</w:t>
        </w:r>
      </w:sdtContent>
    </w:sdt>
    <w:r w:rsidR="00B428B1">
      <w:ptab w:relativeTo="margin" w:alignment="center" w:leader="none"/>
    </w:r>
    <w:sdt>
      <w:sdtPr>
        <w:id w:val="1998610231"/>
        <w:placeholder>
          <w:docPart w:val="674CAF93F4325F49BF5AC796F1077918"/>
        </w:placeholder>
        <w:temporary/>
        <w:showingPlcHdr/>
      </w:sdtPr>
      <w:sdtEndPr/>
      <w:sdtContent>
        <w:r w:rsidR="00B428B1">
          <w:rPr>
            <w:lang w:val="es-ES"/>
          </w:rPr>
          <w:t>[Escriba texto]</w:t>
        </w:r>
      </w:sdtContent>
    </w:sdt>
    <w:r w:rsidR="00B428B1">
      <w:ptab w:relativeTo="margin" w:alignment="right" w:leader="none"/>
    </w:r>
    <w:sdt>
      <w:sdtPr>
        <w:id w:val="545715771"/>
        <w:placeholder>
          <w:docPart w:val="C1453610682C8E45A1E4ADDF76B214E4"/>
        </w:placeholder>
        <w:temporary/>
        <w:showingPlcHdr/>
      </w:sdtPr>
      <w:sdtEndPr/>
      <w:sdtContent>
        <w:r w:rsidR="00B428B1">
          <w:rPr>
            <w:lang w:val="es-ES"/>
          </w:rPr>
          <w:t>[Escriba texto]</w:t>
        </w:r>
      </w:sdtContent>
    </w:sdt>
  </w:p>
  <w:p w14:paraId="21CB647B" w14:textId="77777777" w:rsidR="00B428B1" w:rsidRDefault="00B428B1">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F37D8B" w14:textId="5C388B8E" w:rsidR="00B428B1" w:rsidRDefault="000F5899" w:rsidP="000F5899">
    <w:pPr>
      <w:pStyle w:val="Encabezado"/>
      <w:jc w:val="center"/>
    </w:pPr>
    <w:r w:rsidRPr="00AF4D27">
      <w:rPr>
        <w:noProof/>
      </w:rPr>
      <w:drawing>
        <wp:inline distT="0" distB="0" distL="0" distR="0" wp14:anchorId="004EB64F" wp14:editId="66B4A181">
          <wp:extent cx="715010" cy="699135"/>
          <wp:effectExtent l="0" t="0" r="8890" b="5715"/>
          <wp:docPr id="7" name="Imagen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715010" cy="699135"/>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9562F09"/>
    <w:multiLevelType w:val="hybridMultilevel"/>
    <w:tmpl w:val="2F88FF3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3BC1296A"/>
    <w:multiLevelType w:val="hybridMultilevel"/>
    <w:tmpl w:val="E356F9C8"/>
    <w:lvl w:ilvl="0" w:tplc="010C9798">
      <w:numFmt w:val="bullet"/>
      <w:lvlText w:val=""/>
      <w:lvlJc w:val="left"/>
      <w:pPr>
        <w:ind w:left="981" w:hanging="360"/>
      </w:pPr>
      <w:rPr>
        <w:rFonts w:ascii="Symbol" w:eastAsia="Symbol" w:hAnsi="Symbol" w:cs="Symbol" w:hint="default"/>
        <w:b w:val="0"/>
        <w:bCs w:val="0"/>
        <w:i w:val="0"/>
        <w:iCs w:val="0"/>
        <w:spacing w:val="0"/>
        <w:w w:val="100"/>
        <w:sz w:val="20"/>
        <w:szCs w:val="20"/>
        <w:lang w:val="es-ES" w:eastAsia="en-US" w:bidi="ar-SA"/>
      </w:rPr>
    </w:lvl>
    <w:lvl w:ilvl="1" w:tplc="244AA44C">
      <w:numFmt w:val="bullet"/>
      <w:lvlText w:val="•"/>
      <w:lvlJc w:val="left"/>
      <w:pPr>
        <w:ind w:left="1818" w:hanging="360"/>
      </w:pPr>
      <w:rPr>
        <w:rFonts w:hint="default"/>
        <w:lang w:val="es-ES" w:eastAsia="en-US" w:bidi="ar-SA"/>
      </w:rPr>
    </w:lvl>
    <w:lvl w:ilvl="2" w:tplc="9C2CB98C">
      <w:numFmt w:val="bullet"/>
      <w:lvlText w:val="•"/>
      <w:lvlJc w:val="left"/>
      <w:pPr>
        <w:ind w:left="2656" w:hanging="360"/>
      </w:pPr>
      <w:rPr>
        <w:rFonts w:hint="default"/>
        <w:lang w:val="es-ES" w:eastAsia="en-US" w:bidi="ar-SA"/>
      </w:rPr>
    </w:lvl>
    <w:lvl w:ilvl="3" w:tplc="CC8E19CC">
      <w:numFmt w:val="bullet"/>
      <w:lvlText w:val="•"/>
      <w:lvlJc w:val="left"/>
      <w:pPr>
        <w:ind w:left="3494" w:hanging="360"/>
      </w:pPr>
      <w:rPr>
        <w:rFonts w:hint="default"/>
        <w:lang w:val="es-ES" w:eastAsia="en-US" w:bidi="ar-SA"/>
      </w:rPr>
    </w:lvl>
    <w:lvl w:ilvl="4" w:tplc="13B6A78A">
      <w:numFmt w:val="bullet"/>
      <w:lvlText w:val="•"/>
      <w:lvlJc w:val="left"/>
      <w:pPr>
        <w:ind w:left="4332" w:hanging="360"/>
      </w:pPr>
      <w:rPr>
        <w:rFonts w:hint="default"/>
        <w:lang w:val="es-ES" w:eastAsia="en-US" w:bidi="ar-SA"/>
      </w:rPr>
    </w:lvl>
    <w:lvl w:ilvl="5" w:tplc="DE7247F6">
      <w:numFmt w:val="bullet"/>
      <w:lvlText w:val="•"/>
      <w:lvlJc w:val="left"/>
      <w:pPr>
        <w:ind w:left="5170" w:hanging="360"/>
      </w:pPr>
      <w:rPr>
        <w:rFonts w:hint="default"/>
        <w:lang w:val="es-ES" w:eastAsia="en-US" w:bidi="ar-SA"/>
      </w:rPr>
    </w:lvl>
    <w:lvl w:ilvl="6" w:tplc="2F2623EE">
      <w:numFmt w:val="bullet"/>
      <w:lvlText w:val="•"/>
      <w:lvlJc w:val="left"/>
      <w:pPr>
        <w:ind w:left="6008" w:hanging="360"/>
      </w:pPr>
      <w:rPr>
        <w:rFonts w:hint="default"/>
        <w:lang w:val="es-ES" w:eastAsia="en-US" w:bidi="ar-SA"/>
      </w:rPr>
    </w:lvl>
    <w:lvl w:ilvl="7" w:tplc="B15CBC38">
      <w:numFmt w:val="bullet"/>
      <w:lvlText w:val="•"/>
      <w:lvlJc w:val="left"/>
      <w:pPr>
        <w:ind w:left="6846" w:hanging="360"/>
      </w:pPr>
      <w:rPr>
        <w:rFonts w:hint="default"/>
        <w:lang w:val="es-ES" w:eastAsia="en-US" w:bidi="ar-SA"/>
      </w:rPr>
    </w:lvl>
    <w:lvl w:ilvl="8" w:tplc="623CFF9C">
      <w:numFmt w:val="bullet"/>
      <w:lvlText w:val="•"/>
      <w:lvlJc w:val="left"/>
      <w:pPr>
        <w:ind w:left="7684" w:hanging="360"/>
      </w:pPr>
      <w:rPr>
        <w:rFonts w:hint="default"/>
        <w:lang w:val="es-ES" w:eastAsia="en-US" w:bidi="ar-SA"/>
      </w:rPr>
    </w:lvl>
  </w:abstractNum>
  <w:abstractNum w:abstractNumId="2" w15:restartNumberingAfterBreak="0">
    <w:nsid w:val="4269725C"/>
    <w:multiLevelType w:val="hybridMultilevel"/>
    <w:tmpl w:val="00CCD8E6"/>
    <w:lvl w:ilvl="0" w:tplc="2A5EC946">
      <w:start w:val="1"/>
      <w:numFmt w:val="lowerLetter"/>
      <w:lvlText w:val="%1."/>
      <w:lvlJc w:val="left"/>
      <w:pPr>
        <w:ind w:left="1080" w:hanging="72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D2541BF"/>
    <w:multiLevelType w:val="multilevel"/>
    <w:tmpl w:val="DD664016"/>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 w15:restartNumberingAfterBreak="0">
    <w:nsid w:val="5412069B"/>
    <w:multiLevelType w:val="multilevel"/>
    <w:tmpl w:val="33B63E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54D11B47"/>
    <w:multiLevelType w:val="multilevel"/>
    <w:tmpl w:val="6B8C67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6CF41F79"/>
    <w:multiLevelType w:val="hybridMultilevel"/>
    <w:tmpl w:val="472CB9A8"/>
    <w:lvl w:ilvl="0" w:tplc="240A0001">
      <w:start w:val="1"/>
      <w:numFmt w:val="bullet"/>
      <w:lvlText w:val=""/>
      <w:lvlJc w:val="left"/>
      <w:pPr>
        <w:ind w:left="780" w:hanging="360"/>
      </w:pPr>
      <w:rPr>
        <w:rFonts w:ascii="Symbol" w:hAnsi="Symbol" w:hint="default"/>
      </w:rPr>
    </w:lvl>
    <w:lvl w:ilvl="1" w:tplc="240A0003" w:tentative="1">
      <w:start w:val="1"/>
      <w:numFmt w:val="bullet"/>
      <w:lvlText w:val="o"/>
      <w:lvlJc w:val="left"/>
      <w:pPr>
        <w:ind w:left="1500" w:hanging="360"/>
      </w:pPr>
      <w:rPr>
        <w:rFonts w:ascii="Courier New" w:hAnsi="Courier New" w:cs="Courier New" w:hint="default"/>
      </w:rPr>
    </w:lvl>
    <w:lvl w:ilvl="2" w:tplc="240A0005" w:tentative="1">
      <w:start w:val="1"/>
      <w:numFmt w:val="bullet"/>
      <w:lvlText w:val=""/>
      <w:lvlJc w:val="left"/>
      <w:pPr>
        <w:ind w:left="2220" w:hanging="360"/>
      </w:pPr>
      <w:rPr>
        <w:rFonts w:ascii="Wingdings" w:hAnsi="Wingdings" w:hint="default"/>
      </w:rPr>
    </w:lvl>
    <w:lvl w:ilvl="3" w:tplc="240A0001" w:tentative="1">
      <w:start w:val="1"/>
      <w:numFmt w:val="bullet"/>
      <w:lvlText w:val=""/>
      <w:lvlJc w:val="left"/>
      <w:pPr>
        <w:ind w:left="2940" w:hanging="360"/>
      </w:pPr>
      <w:rPr>
        <w:rFonts w:ascii="Symbol" w:hAnsi="Symbol" w:hint="default"/>
      </w:rPr>
    </w:lvl>
    <w:lvl w:ilvl="4" w:tplc="240A0003" w:tentative="1">
      <w:start w:val="1"/>
      <w:numFmt w:val="bullet"/>
      <w:lvlText w:val="o"/>
      <w:lvlJc w:val="left"/>
      <w:pPr>
        <w:ind w:left="3660" w:hanging="360"/>
      </w:pPr>
      <w:rPr>
        <w:rFonts w:ascii="Courier New" w:hAnsi="Courier New" w:cs="Courier New" w:hint="default"/>
      </w:rPr>
    </w:lvl>
    <w:lvl w:ilvl="5" w:tplc="240A0005" w:tentative="1">
      <w:start w:val="1"/>
      <w:numFmt w:val="bullet"/>
      <w:lvlText w:val=""/>
      <w:lvlJc w:val="left"/>
      <w:pPr>
        <w:ind w:left="4380" w:hanging="360"/>
      </w:pPr>
      <w:rPr>
        <w:rFonts w:ascii="Wingdings" w:hAnsi="Wingdings" w:hint="default"/>
      </w:rPr>
    </w:lvl>
    <w:lvl w:ilvl="6" w:tplc="240A0001" w:tentative="1">
      <w:start w:val="1"/>
      <w:numFmt w:val="bullet"/>
      <w:lvlText w:val=""/>
      <w:lvlJc w:val="left"/>
      <w:pPr>
        <w:ind w:left="5100" w:hanging="360"/>
      </w:pPr>
      <w:rPr>
        <w:rFonts w:ascii="Symbol" w:hAnsi="Symbol" w:hint="default"/>
      </w:rPr>
    </w:lvl>
    <w:lvl w:ilvl="7" w:tplc="240A0003" w:tentative="1">
      <w:start w:val="1"/>
      <w:numFmt w:val="bullet"/>
      <w:lvlText w:val="o"/>
      <w:lvlJc w:val="left"/>
      <w:pPr>
        <w:ind w:left="5820" w:hanging="360"/>
      </w:pPr>
      <w:rPr>
        <w:rFonts w:ascii="Courier New" w:hAnsi="Courier New" w:cs="Courier New" w:hint="default"/>
      </w:rPr>
    </w:lvl>
    <w:lvl w:ilvl="8" w:tplc="240A0005" w:tentative="1">
      <w:start w:val="1"/>
      <w:numFmt w:val="bullet"/>
      <w:lvlText w:val=""/>
      <w:lvlJc w:val="left"/>
      <w:pPr>
        <w:ind w:left="6540" w:hanging="360"/>
      </w:pPr>
      <w:rPr>
        <w:rFonts w:ascii="Wingdings" w:hAnsi="Wingdings" w:hint="default"/>
      </w:rPr>
    </w:lvl>
  </w:abstractNum>
  <w:num w:numId="1">
    <w:abstractNumId w:val="0"/>
  </w:num>
  <w:num w:numId="2">
    <w:abstractNumId w:val="1"/>
  </w:num>
  <w:num w:numId="3">
    <w:abstractNumId w:val="5"/>
  </w:num>
  <w:num w:numId="4">
    <w:abstractNumId w:val="4"/>
  </w:num>
  <w:num w:numId="5">
    <w:abstractNumId w:val="2"/>
  </w:num>
  <w:num w:numId="6">
    <w:abstractNumId w:val="6"/>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2552"/>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74F0"/>
    <w:rsid w:val="0000111B"/>
    <w:rsid w:val="00012C07"/>
    <w:rsid w:val="000533F7"/>
    <w:rsid w:val="0006674D"/>
    <w:rsid w:val="00096CD7"/>
    <w:rsid w:val="000F3C70"/>
    <w:rsid w:val="000F5899"/>
    <w:rsid w:val="001051E1"/>
    <w:rsid w:val="00180405"/>
    <w:rsid w:val="001A74F0"/>
    <w:rsid w:val="001D6C79"/>
    <w:rsid w:val="002470E1"/>
    <w:rsid w:val="0027449D"/>
    <w:rsid w:val="00286017"/>
    <w:rsid w:val="002905A9"/>
    <w:rsid w:val="00292253"/>
    <w:rsid w:val="002B0369"/>
    <w:rsid w:val="00301D1E"/>
    <w:rsid w:val="00342388"/>
    <w:rsid w:val="0034242B"/>
    <w:rsid w:val="00373092"/>
    <w:rsid w:val="0039155C"/>
    <w:rsid w:val="00397447"/>
    <w:rsid w:val="003B1E28"/>
    <w:rsid w:val="003D61D6"/>
    <w:rsid w:val="003F1E80"/>
    <w:rsid w:val="003F6467"/>
    <w:rsid w:val="004034E0"/>
    <w:rsid w:val="00445E59"/>
    <w:rsid w:val="0049307C"/>
    <w:rsid w:val="004D49DC"/>
    <w:rsid w:val="00537621"/>
    <w:rsid w:val="00537FE7"/>
    <w:rsid w:val="005701F3"/>
    <w:rsid w:val="00583DA2"/>
    <w:rsid w:val="0058429B"/>
    <w:rsid w:val="005B387D"/>
    <w:rsid w:val="005E4ACC"/>
    <w:rsid w:val="005F39C1"/>
    <w:rsid w:val="00643388"/>
    <w:rsid w:val="00643A27"/>
    <w:rsid w:val="0067219F"/>
    <w:rsid w:val="006A79F6"/>
    <w:rsid w:val="006C0D03"/>
    <w:rsid w:val="006E76A1"/>
    <w:rsid w:val="006F3393"/>
    <w:rsid w:val="00751DD9"/>
    <w:rsid w:val="00752F0E"/>
    <w:rsid w:val="007650B2"/>
    <w:rsid w:val="00792360"/>
    <w:rsid w:val="007957A1"/>
    <w:rsid w:val="007A3971"/>
    <w:rsid w:val="007A4224"/>
    <w:rsid w:val="007A6E1D"/>
    <w:rsid w:val="007D2D25"/>
    <w:rsid w:val="00841A76"/>
    <w:rsid w:val="00861B0C"/>
    <w:rsid w:val="00882969"/>
    <w:rsid w:val="00896FE0"/>
    <w:rsid w:val="008D6675"/>
    <w:rsid w:val="0090058F"/>
    <w:rsid w:val="00925A4E"/>
    <w:rsid w:val="00944352"/>
    <w:rsid w:val="009654E6"/>
    <w:rsid w:val="0097565D"/>
    <w:rsid w:val="00983C98"/>
    <w:rsid w:val="009A6DB7"/>
    <w:rsid w:val="009F2A26"/>
    <w:rsid w:val="00A270EF"/>
    <w:rsid w:val="00AA6702"/>
    <w:rsid w:val="00B1751F"/>
    <w:rsid w:val="00B26F7E"/>
    <w:rsid w:val="00B2727F"/>
    <w:rsid w:val="00B428B1"/>
    <w:rsid w:val="00B85FE1"/>
    <w:rsid w:val="00B8656D"/>
    <w:rsid w:val="00BA1428"/>
    <w:rsid w:val="00BA3D44"/>
    <w:rsid w:val="00BA742F"/>
    <w:rsid w:val="00BC0577"/>
    <w:rsid w:val="00C229BF"/>
    <w:rsid w:val="00C92ADF"/>
    <w:rsid w:val="00CB23C8"/>
    <w:rsid w:val="00CB5150"/>
    <w:rsid w:val="00CC282D"/>
    <w:rsid w:val="00D41F30"/>
    <w:rsid w:val="00D53A48"/>
    <w:rsid w:val="00D7237A"/>
    <w:rsid w:val="00D86883"/>
    <w:rsid w:val="00D921B2"/>
    <w:rsid w:val="00DB0CA6"/>
    <w:rsid w:val="00DD318C"/>
    <w:rsid w:val="00DD47F8"/>
    <w:rsid w:val="00E06517"/>
    <w:rsid w:val="00E403A1"/>
    <w:rsid w:val="00E55250"/>
    <w:rsid w:val="00E7293B"/>
    <w:rsid w:val="00EC6CBE"/>
    <w:rsid w:val="00ED64A3"/>
    <w:rsid w:val="00ED6D30"/>
    <w:rsid w:val="00EE2163"/>
    <w:rsid w:val="00EF2588"/>
    <w:rsid w:val="00F170BC"/>
    <w:rsid w:val="00F6020C"/>
    <w:rsid w:val="00F7729F"/>
    <w:rsid w:val="00F811F3"/>
    <w:rsid w:val="00FB2ECE"/>
    <w:rsid w:val="00FD6875"/>
    <w:rsid w:val="00FE3364"/>
  </w:rsids>
  <m:mathPr>
    <m:mathFont m:val="Cambria Math"/>
    <m:brkBin m:val="before"/>
    <m:brkBinSub m:val="--"/>
    <m:smallFrac m:val="0"/>
    <m:dispDef/>
    <m:lMargin m:val="0"/>
    <m:rMargin m:val="0"/>
    <m:defJc m:val="centerGroup"/>
    <m:wrapIndent m:val="1440"/>
    <m:intLim m:val="subSup"/>
    <m:naryLim m:val="undOvr"/>
  </m:mathPr>
  <w:themeFontLang w:val="es-CO"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17443B7A"/>
  <w14:defaultImageDpi w14:val="300"/>
  <w15:docId w15:val="{98C5D1F0-F970-49EB-B13D-A0EDA59BE8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es-CO" w:eastAsia="es-E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1A74F0"/>
    <w:pPr>
      <w:spacing w:after="200" w:line="276" w:lineRule="auto"/>
    </w:pPr>
    <w:rPr>
      <w:rFonts w:ascii="Calibri" w:eastAsia="Calibri" w:hAnsi="Calibri" w:cs="Times New Roman"/>
      <w:sz w:val="22"/>
      <w:szCs w:val="22"/>
      <w:lang w:eastAsia="en-U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1A74F0"/>
    <w:pPr>
      <w:tabs>
        <w:tab w:val="center" w:pos="4252"/>
        <w:tab w:val="right" w:pos="8504"/>
      </w:tabs>
    </w:pPr>
  </w:style>
  <w:style w:type="character" w:customStyle="1" w:styleId="EncabezadoCar">
    <w:name w:val="Encabezado Car"/>
    <w:basedOn w:val="Fuentedeprrafopredeter"/>
    <w:link w:val="Encabezado"/>
    <w:uiPriority w:val="99"/>
    <w:rsid w:val="001A74F0"/>
  </w:style>
  <w:style w:type="paragraph" w:styleId="Piedepgina">
    <w:name w:val="footer"/>
    <w:basedOn w:val="Normal"/>
    <w:link w:val="PiedepginaCar"/>
    <w:uiPriority w:val="99"/>
    <w:unhideWhenUsed/>
    <w:rsid w:val="001A74F0"/>
    <w:pPr>
      <w:tabs>
        <w:tab w:val="center" w:pos="4252"/>
        <w:tab w:val="right" w:pos="8504"/>
      </w:tabs>
    </w:pPr>
  </w:style>
  <w:style w:type="character" w:customStyle="1" w:styleId="PiedepginaCar">
    <w:name w:val="Pie de página Car"/>
    <w:basedOn w:val="Fuentedeprrafopredeter"/>
    <w:link w:val="Piedepgina"/>
    <w:uiPriority w:val="99"/>
    <w:rsid w:val="001A74F0"/>
  </w:style>
  <w:style w:type="paragraph" w:styleId="Prrafodelista">
    <w:name w:val="List Paragraph"/>
    <w:aliases w:val="HOJA,Bolita,Párrafo de lista4,BOLADEF,Párrafo de lista3,Párrafo de lista21,BOLA,Nivel 1 OS,Colorful List Accent 1,Colorful List - Accent 11,Llista Nivell1,Bullet List,FooterText,numbered,List Paragraph1,Paragraphe de list,titulo 3,Bulle"/>
    <w:basedOn w:val="Normal"/>
    <w:link w:val="PrrafodelistaCar"/>
    <w:uiPriority w:val="1"/>
    <w:qFormat/>
    <w:rsid w:val="001A74F0"/>
    <w:pPr>
      <w:ind w:left="720"/>
      <w:contextualSpacing/>
    </w:pPr>
  </w:style>
  <w:style w:type="paragraph" w:styleId="Textodeglobo">
    <w:name w:val="Balloon Text"/>
    <w:basedOn w:val="Normal"/>
    <w:link w:val="TextodegloboCar"/>
    <w:uiPriority w:val="99"/>
    <w:semiHidden/>
    <w:unhideWhenUsed/>
    <w:rsid w:val="00ED6D30"/>
    <w:pPr>
      <w:spacing w:after="0" w:line="240" w:lineRule="auto"/>
    </w:pPr>
    <w:rPr>
      <w:rFonts w:ascii="Lucida Grande" w:hAnsi="Lucida Grande" w:cs="Lucida Grande"/>
      <w:sz w:val="18"/>
      <w:szCs w:val="18"/>
    </w:rPr>
  </w:style>
  <w:style w:type="character" w:customStyle="1" w:styleId="TextodegloboCar">
    <w:name w:val="Texto de globo Car"/>
    <w:basedOn w:val="Fuentedeprrafopredeter"/>
    <w:link w:val="Textodeglobo"/>
    <w:uiPriority w:val="99"/>
    <w:semiHidden/>
    <w:rsid w:val="00ED6D30"/>
    <w:rPr>
      <w:rFonts w:ascii="Lucida Grande" w:eastAsia="Calibri" w:hAnsi="Lucida Grande" w:cs="Lucida Grande"/>
      <w:sz w:val="18"/>
      <w:szCs w:val="18"/>
      <w:lang w:eastAsia="en-US"/>
    </w:rPr>
  </w:style>
  <w:style w:type="paragraph" w:styleId="Sinespaciado">
    <w:name w:val="No Spacing"/>
    <w:uiPriority w:val="1"/>
    <w:qFormat/>
    <w:rsid w:val="00DD318C"/>
    <w:rPr>
      <w:rFonts w:ascii="Calibri" w:eastAsia="Calibri" w:hAnsi="Calibri" w:cs="Times New Roman"/>
      <w:sz w:val="22"/>
      <w:szCs w:val="22"/>
      <w:lang w:eastAsia="en-US"/>
    </w:rPr>
  </w:style>
  <w:style w:type="paragraph" w:styleId="Textoindependiente">
    <w:name w:val="Body Text"/>
    <w:basedOn w:val="Normal"/>
    <w:link w:val="TextoindependienteCar"/>
    <w:uiPriority w:val="1"/>
    <w:qFormat/>
    <w:rsid w:val="00D86883"/>
    <w:pPr>
      <w:widowControl w:val="0"/>
      <w:autoSpaceDE w:val="0"/>
      <w:autoSpaceDN w:val="0"/>
      <w:spacing w:after="0" w:line="240" w:lineRule="auto"/>
    </w:pPr>
    <w:rPr>
      <w:rFonts w:cs="Calibri"/>
      <w:sz w:val="20"/>
      <w:szCs w:val="20"/>
      <w:lang w:val="es-ES"/>
    </w:rPr>
  </w:style>
  <w:style w:type="character" w:customStyle="1" w:styleId="TextoindependienteCar">
    <w:name w:val="Texto independiente Car"/>
    <w:basedOn w:val="Fuentedeprrafopredeter"/>
    <w:link w:val="Textoindependiente"/>
    <w:uiPriority w:val="1"/>
    <w:rsid w:val="00D86883"/>
    <w:rPr>
      <w:rFonts w:ascii="Calibri" w:eastAsia="Calibri" w:hAnsi="Calibri" w:cs="Calibri"/>
      <w:sz w:val="20"/>
      <w:szCs w:val="20"/>
      <w:lang w:val="es-ES" w:eastAsia="en-US"/>
    </w:rPr>
  </w:style>
  <w:style w:type="paragraph" w:customStyle="1" w:styleId="paragraph">
    <w:name w:val="paragraph"/>
    <w:basedOn w:val="Normal"/>
    <w:rsid w:val="009654E6"/>
    <w:pPr>
      <w:spacing w:before="100" w:beforeAutospacing="1" w:after="100" w:afterAutospacing="1" w:line="240" w:lineRule="auto"/>
    </w:pPr>
    <w:rPr>
      <w:rFonts w:ascii="Times New Roman" w:eastAsia="Times New Roman" w:hAnsi="Times New Roman"/>
      <w:sz w:val="24"/>
      <w:szCs w:val="24"/>
      <w:lang w:eastAsia="es-CO"/>
    </w:rPr>
  </w:style>
  <w:style w:type="character" w:customStyle="1" w:styleId="normaltextrun">
    <w:name w:val="normaltextrun"/>
    <w:basedOn w:val="Fuentedeprrafopredeter"/>
    <w:rsid w:val="009654E6"/>
  </w:style>
  <w:style w:type="character" w:customStyle="1" w:styleId="eop">
    <w:name w:val="eop"/>
    <w:basedOn w:val="Fuentedeprrafopredeter"/>
    <w:rsid w:val="009654E6"/>
  </w:style>
  <w:style w:type="character" w:customStyle="1" w:styleId="PrrafodelistaCar">
    <w:name w:val="Párrafo de lista Car"/>
    <w:aliases w:val="HOJA Car,Bolita Car,Párrafo de lista4 Car,BOLADEF Car,Párrafo de lista3 Car,Párrafo de lista21 Car,BOLA Car,Nivel 1 OS Car,Colorful List Accent 1 Car,Colorful List - Accent 11 Car,Llista Nivell1 Car,Bullet List Car,FooterText Car"/>
    <w:link w:val="Prrafodelista"/>
    <w:uiPriority w:val="1"/>
    <w:qFormat/>
    <w:rsid w:val="00792360"/>
    <w:rPr>
      <w:rFonts w:ascii="Calibri" w:eastAsia="Calibri" w:hAnsi="Calibri" w:cs="Times New Roman"/>
      <w:sz w:val="22"/>
      <w:szCs w:val="22"/>
      <w:lang w:eastAsia="en-US"/>
    </w:rPr>
  </w:style>
  <w:style w:type="table" w:customStyle="1" w:styleId="TableNormal">
    <w:name w:val="Table Normal"/>
    <w:uiPriority w:val="2"/>
    <w:semiHidden/>
    <w:unhideWhenUsed/>
    <w:qFormat/>
    <w:rsid w:val="00CB23C8"/>
    <w:pPr>
      <w:widowControl w:val="0"/>
      <w:autoSpaceDE w:val="0"/>
      <w:autoSpaceDN w:val="0"/>
    </w:pPr>
    <w:rPr>
      <w:rFonts w:eastAsiaTheme="minorHAns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CB23C8"/>
    <w:pPr>
      <w:widowControl w:val="0"/>
      <w:autoSpaceDE w:val="0"/>
      <w:autoSpaceDN w:val="0"/>
      <w:spacing w:after="0" w:line="240" w:lineRule="auto"/>
    </w:pPr>
    <w:rPr>
      <w:rFonts w:ascii="Arial MT" w:eastAsia="Arial MT" w:hAnsi="Arial MT" w:cs="Arial MT"/>
      <w:lang w:val="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66894131">
      <w:bodyDiv w:val="1"/>
      <w:marLeft w:val="0"/>
      <w:marRight w:val="0"/>
      <w:marTop w:val="0"/>
      <w:marBottom w:val="0"/>
      <w:divBdr>
        <w:top w:val="none" w:sz="0" w:space="0" w:color="auto"/>
        <w:left w:val="none" w:sz="0" w:space="0" w:color="auto"/>
        <w:bottom w:val="none" w:sz="0" w:space="0" w:color="auto"/>
        <w:right w:val="none" w:sz="0" w:space="0" w:color="auto"/>
      </w:divBdr>
      <w:divsChild>
        <w:div w:id="873418695">
          <w:marLeft w:val="0"/>
          <w:marRight w:val="0"/>
          <w:marTop w:val="0"/>
          <w:marBottom w:val="0"/>
          <w:divBdr>
            <w:top w:val="none" w:sz="0" w:space="0" w:color="auto"/>
            <w:left w:val="none" w:sz="0" w:space="0" w:color="auto"/>
            <w:bottom w:val="none" w:sz="0" w:space="0" w:color="auto"/>
            <w:right w:val="none" w:sz="0" w:space="0" w:color="auto"/>
          </w:divBdr>
        </w:div>
        <w:div w:id="435291435">
          <w:marLeft w:val="0"/>
          <w:marRight w:val="0"/>
          <w:marTop w:val="0"/>
          <w:marBottom w:val="0"/>
          <w:divBdr>
            <w:top w:val="none" w:sz="0" w:space="0" w:color="auto"/>
            <w:left w:val="none" w:sz="0" w:space="0" w:color="auto"/>
            <w:bottom w:val="none" w:sz="0" w:space="0" w:color="auto"/>
            <w:right w:val="none" w:sz="0" w:space="0" w:color="auto"/>
          </w:divBdr>
        </w:div>
        <w:div w:id="111092400">
          <w:marLeft w:val="0"/>
          <w:marRight w:val="0"/>
          <w:marTop w:val="0"/>
          <w:marBottom w:val="0"/>
          <w:divBdr>
            <w:top w:val="none" w:sz="0" w:space="0" w:color="auto"/>
            <w:left w:val="none" w:sz="0" w:space="0" w:color="auto"/>
            <w:bottom w:val="none" w:sz="0" w:space="0" w:color="auto"/>
            <w:right w:val="none" w:sz="0" w:space="0" w:color="auto"/>
          </w:divBdr>
        </w:div>
        <w:div w:id="2074740368">
          <w:marLeft w:val="0"/>
          <w:marRight w:val="0"/>
          <w:marTop w:val="0"/>
          <w:marBottom w:val="0"/>
          <w:divBdr>
            <w:top w:val="none" w:sz="0" w:space="0" w:color="auto"/>
            <w:left w:val="none" w:sz="0" w:space="0" w:color="auto"/>
            <w:bottom w:val="none" w:sz="0" w:space="0" w:color="auto"/>
            <w:right w:val="none" w:sz="0" w:space="0" w:color="auto"/>
          </w:divBdr>
        </w:div>
      </w:divsChild>
    </w:div>
    <w:div w:id="1511675720">
      <w:bodyDiv w:val="1"/>
      <w:marLeft w:val="0"/>
      <w:marRight w:val="0"/>
      <w:marTop w:val="0"/>
      <w:marBottom w:val="0"/>
      <w:divBdr>
        <w:top w:val="none" w:sz="0" w:space="0" w:color="auto"/>
        <w:left w:val="none" w:sz="0" w:space="0" w:color="auto"/>
        <w:bottom w:val="none" w:sz="0" w:space="0" w:color="auto"/>
        <w:right w:val="none" w:sz="0" w:space="0" w:color="auto"/>
      </w:divBdr>
      <w:divsChild>
        <w:div w:id="620112785">
          <w:marLeft w:val="0"/>
          <w:marRight w:val="0"/>
          <w:marTop w:val="240"/>
          <w:marBottom w:val="240"/>
          <w:divBdr>
            <w:top w:val="none" w:sz="0" w:space="0" w:color="auto"/>
            <w:left w:val="none" w:sz="0" w:space="0" w:color="auto"/>
            <w:bottom w:val="none" w:sz="0" w:space="0" w:color="auto"/>
            <w:right w:val="none" w:sz="0" w:space="0" w:color="auto"/>
          </w:divBdr>
        </w:div>
        <w:div w:id="28915867">
          <w:marLeft w:val="0"/>
          <w:marRight w:val="0"/>
          <w:marTop w:val="240"/>
          <w:marBottom w:val="240"/>
          <w:divBdr>
            <w:top w:val="none" w:sz="0" w:space="0" w:color="auto"/>
            <w:left w:val="none" w:sz="0" w:space="0" w:color="auto"/>
            <w:bottom w:val="none" w:sz="0" w:space="0" w:color="auto"/>
            <w:right w:val="none" w:sz="0" w:space="0" w:color="auto"/>
          </w:divBdr>
        </w:div>
        <w:div w:id="613556188">
          <w:marLeft w:val="0"/>
          <w:marRight w:val="0"/>
          <w:marTop w:val="240"/>
          <w:marBottom w:val="24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glossaryDocument" Target="glossary/document.xml"/></Relationships>
</file>

<file path=word/_rels/footer2.xml.rels><?xml version="1.0" encoding="UTF-8" standalone="yes"?>
<Relationships xmlns="http://schemas.openxmlformats.org/package/2006/relationships"><Relationship Id="rId1" Type="http://schemas.openxmlformats.org/officeDocument/2006/relationships/image" Target="media/image3.emf"/></Relationships>
</file>

<file path=word/_rels/header2.xml.rels><?xml version="1.0" encoding="UTF-8" standalone="yes"?>
<Relationships xmlns="http://schemas.openxmlformats.org/package/2006/relationships"><Relationship Id="rId1" Type="http://schemas.openxmlformats.org/officeDocument/2006/relationships/image" Target="media/image2.em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2ED574D428D42847860A3C208A6527E5"/>
        <w:category>
          <w:name w:val="General"/>
          <w:gallery w:val="placeholder"/>
        </w:category>
        <w:types>
          <w:type w:val="bbPlcHdr"/>
        </w:types>
        <w:behaviors>
          <w:behavior w:val="content"/>
        </w:behaviors>
        <w:guid w:val="{4E81398F-D79A-A041-AA8D-A96AED1A8E10}"/>
      </w:docPartPr>
      <w:docPartBody>
        <w:p w:rsidR="003526EF" w:rsidRDefault="001F45FF" w:rsidP="001F45FF">
          <w:pPr>
            <w:pStyle w:val="2ED574D428D42847860A3C208A6527E5"/>
          </w:pPr>
          <w:r>
            <w:rPr>
              <w:lang w:val="es-ES"/>
            </w:rPr>
            <w:t>[Escriba texto]</w:t>
          </w:r>
        </w:p>
      </w:docPartBody>
    </w:docPart>
    <w:docPart>
      <w:docPartPr>
        <w:name w:val="674CAF93F4325F49BF5AC796F1077918"/>
        <w:category>
          <w:name w:val="General"/>
          <w:gallery w:val="placeholder"/>
        </w:category>
        <w:types>
          <w:type w:val="bbPlcHdr"/>
        </w:types>
        <w:behaviors>
          <w:behavior w:val="content"/>
        </w:behaviors>
        <w:guid w:val="{B9C6453C-7FDA-5B40-90AD-541E489CFB2A}"/>
      </w:docPartPr>
      <w:docPartBody>
        <w:p w:rsidR="003526EF" w:rsidRDefault="001F45FF" w:rsidP="001F45FF">
          <w:pPr>
            <w:pStyle w:val="674CAF93F4325F49BF5AC796F1077918"/>
          </w:pPr>
          <w:r>
            <w:rPr>
              <w:lang w:val="es-ES"/>
            </w:rPr>
            <w:t>[Escriba texto]</w:t>
          </w:r>
        </w:p>
      </w:docPartBody>
    </w:docPart>
    <w:docPart>
      <w:docPartPr>
        <w:name w:val="C1453610682C8E45A1E4ADDF76B214E4"/>
        <w:category>
          <w:name w:val="General"/>
          <w:gallery w:val="placeholder"/>
        </w:category>
        <w:types>
          <w:type w:val="bbPlcHdr"/>
        </w:types>
        <w:behaviors>
          <w:behavior w:val="content"/>
        </w:behaviors>
        <w:guid w:val="{7C656C07-5A99-E048-9D36-E97BE14AA6C1}"/>
      </w:docPartPr>
      <w:docPartBody>
        <w:p w:rsidR="003526EF" w:rsidRDefault="001F45FF" w:rsidP="001F45FF">
          <w:pPr>
            <w:pStyle w:val="C1453610682C8E45A1E4ADDF76B214E4"/>
          </w:pPr>
          <w:r>
            <w:rPr>
              <w:lang w:val="es-ES"/>
            </w:rPr>
            <w:t>[Escriba texto]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Lucida Grande">
    <w:charset w:val="00"/>
    <w:family w:val="swiss"/>
    <w:pitch w:val="variable"/>
    <w:sig w:usb0="E1000AEF" w:usb1="5000A1FF" w:usb2="00000000" w:usb3="00000000" w:csb0="000001BF" w:csb1="00000000"/>
  </w:font>
  <w:font w:name="Arial MT">
    <w:altName w:val="Arial"/>
    <w:charset w:val="01"/>
    <w:family w:val="swiss"/>
    <w:pitch w:val="variable"/>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Work Sans Medium">
    <w:altName w:val="Calibri"/>
    <w:charset w:val="00"/>
    <w:family w:val="auto"/>
    <w:pitch w:val="variable"/>
    <w:sig w:usb0="A00000FF" w:usb1="5000E07B" w:usb2="00000000" w:usb3="00000000" w:csb0="00000193" w:csb1="00000000"/>
  </w:font>
  <w:font w:name="Raleway">
    <w:altName w:val="Trebuchet MS"/>
    <w:charset w:val="00"/>
    <w:family w:val="auto"/>
    <w:pitch w:val="variable"/>
    <w:sig w:usb0="A00002FF" w:usb1="5000205B" w:usb2="00000000" w:usb3="00000000" w:csb0="00000197" w:csb1="00000000"/>
  </w:font>
  <w:font w:name="MS Gothic">
    <w:altName w:val="ＭＳ ゴシック"/>
    <w:panose1 w:val="020B06090702050802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F45FF"/>
    <w:rsid w:val="000533F7"/>
    <w:rsid w:val="000F7C06"/>
    <w:rsid w:val="00134049"/>
    <w:rsid w:val="001F45FF"/>
    <w:rsid w:val="00296324"/>
    <w:rsid w:val="003526EF"/>
    <w:rsid w:val="00367691"/>
    <w:rsid w:val="0042331A"/>
    <w:rsid w:val="0045353E"/>
    <w:rsid w:val="00481956"/>
    <w:rsid w:val="005D0858"/>
    <w:rsid w:val="0066491B"/>
    <w:rsid w:val="00806C8F"/>
    <w:rsid w:val="008A755C"/>
    <w:rsid w:val="0094721A"/>
    <w:rsid w:val="0098797E"/>
    <w:rsid w:val="009D1DB0"/>
    <w:rsid w:val="00AB7B05"/>
    <w:rsid w:val="00B47A7B"/>
    <w:rsid w:val="00C4055D"/>
    <w:rsid w:val="00C77DE9"/>
    <w:rsid w:val="00CA31B3"/>
    <w:rsid w:val="00D56729"/>
    <w:rsid w:val="00D75731"/>
    <w:rsid w:val="00DB0DAF"/>
    <w:rsid w:val="00DE2C97"/>
    <w:rsid w:val="00DF4CB1"/>
    <w:rsid w:val="00E34F8A"/>
    <w:rsid w:val="00EF553B"/>
    <w:rsid w:val="00F15FA2"/>
    <w:rsid w:val="00F26048"/>
    <w:rsid w:val="00F52BDD"/>
  </w:rsids>
  <m:mathPr>
    <m:mathFont m:val="Cambria Math"/>
    <m:brkBin m:val="before"/>
    <m:brkBinSub m:val="--"/>
    <m:smallFrac m:val="0"/>
    <m:dispDef/>
    <m:lMargin m:val="0"/>
    <m:rMargin m:val="0"/>
    <m:defJc m:val="centerGroup"/>
    <m:wrapIndent m:val="1440"/>
    <m:intLim m:val="subSup"/>
    <m:naryLim m:val="undOvr"/>
  </m:mathPr>
  <w:themeFontLang w:val="es-CO"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efaultImageDpi w14:val="300"/>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es-CO" w:eastAsia="ja-JP"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2ED574D428D42847860A3C208A6527E5">
    <w:name w:val="2ED574D428D42847860A3C208A6527E5"/>
    <w:rsid w:val="001F45FF"/>
  </w:style>
  <w:style w:type="paragraph" w:customStyle="1" w:styleId="674CAF93F4325F49BF5AC796F1077918">
    <w:name w:val="674CAF93F4325F49BF5AC796F1077918"/>
    <w:rsid w:val="001F45FF"/>
  </w:style>
  <w:style w:type="paragraph" w:customStyle="1" w:styleId="C1453610682C8E45A1E4ADDF76B214E4">
    <w:name w:val="C1453610682C8E45A1E4ADDF76B214E4"/>
    <w:rsid w:val="001F45F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allowPNG/>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3ABF1F-ECB4-4A45-B4BB-BF5440C462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176</TotalTime>
  <Pages>9</Pages>
  <Words>3088</Words>
  <Characters>16990</Characters>
  <Application>Microsoft Office Word</Application>
  <DocSecurity>0</DocSecurity>
  <Lines>141</Lines>
  <Paragraphs>40</Paragraphs>
  <ScaleCrop>false</ScaleCrop>
  <HeadingPairs>
    <vt:vector size="2" baseType="variant">
      <vt:variant>
        <vt:lpstr>Título</vt:lpstr>
      </vt:variant>
      <vt:variant>
        <vt:i4>1</vt:i4>
      </vt:variant>
    </vt:vector>
  </HeadingPairs>
  <TitlesOfParts>
    <vt:vector size="1" baseType="lpstr">
      <vt:lpstr/>
    </vt:vector>
  </TitlesOfParts>
  <Company>Toshiba</Company>
  <LinksUpToDate>false</LinksUpToDate>
  <CharactersWithSpaces>20038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TANNIA ROJAS</dc:creator>
  <cp:lastModifiedBy>ACER</cp:lastModifiedBy>
  <cp:revision>6</cp:revision>
  <cp:lastPrinted>2020-03-03T19:51:00Z</cp:lastPrinted>
  <dcterms:created xsi:type="dcterms:W3CDTF">2026-03-17T21:16:00Z</dcterms:created>
  <dcterms:modified xsi:type="dcterms:W3CDTF">2026-03-20T03:09:00Z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299739c-ad3d-4908-806e-4d91151a6e13_Enabled">
    <vt:lpwstr>true</vt:lpwstr>
  </property>
  <property fmtid="{D5CDD505-2E9C-101B-9397-08002B2CF9AE}" pid="3" name="MSIP_Label_1299739c-ad3d-4908-806e-4d91151a6e13_SetDate">
    <vt:lpwstr>2022-10-25T14:12:51Z</vt:lpwstr>
  </property>
  <property fmtid="{D5CDD505-2E9C-101B-9397-08002B2CF9AE}" pid="4" name="MSIP_Label_1299739c-ad3d-4908-806e-4d91151a6e13_Method">
    <vt:lpwstr>Standard</vt:lpwstr>
  </property>
  <property fmtid="{D5CDD505-2E9C-101B-9397-08002B2CF9AE}" pid="5" name="MSIP_Label_1299739c-ad3d-4908-806e-4d91151a6e13_Name">
    <vt:lpwstr>All Employees (Unrestricted)</vt:lpwstr>
  </property>
  <property fmtid="{D5CDD505-2E9C-101B-9397-08002B2CF9AE}" pid="6" name="MSIP_Label_1299739c-ad3d-4908-806e-4d91151a6e13_SiteId">
    <vt:lpwstr>cbc2c381-2f2e-4d93-91d1-506c9316ace7</vt:lpwstr>
  </property>
  <property fmtid="{D5CDD505-2E9C-101B-9397-08002B2CF9AE}" pid="7" name="MSIP_Label_1299739c-ad3d-4908-806e-4d91151a6e13_ActionId">
    <vt:lpwstr>c8090e79-0c7f-4ba6-9d07-48612532c3f1</vt:lpwstr>
  </property>
  <property fmtid="{D5CDD505-2E9C-101B-9397-08002B2CF9AE}" pid="8" name="MSIP_Label_1299739c-ad3d-4908-806e-4d91151a6e13_ContentBits">
    <vt:lpwstr>0</vt:lpwstr>
  </property>
</Properties>
</file>